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1A" w:rsidRDefault="007B061A" w:rsidP="00180F1D">
      <w:pPr>
        <w:pStyle w:val="Title"/>
        <w:ind w:right="-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WELLESLEY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</w:p>
    <w:p w:rsidR="007B061A" w:rsidRDefault="007B061A" w:rsidP="00180F1D">
      <w:pPr>
        <w:pStyle w:val="Title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Economics 220</w:t>
      </w:r>
    </w:p>
    <w:p w:rsidR="007B061A" w:rsidRDefault="00D71A48" w:rsidP="00180F1D">
      <w:pPr>
        <w:ind w:right="-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Development Economics, </w:t>
      </w:r>
      <w:r w:rsidR="00320AC6">
        <w:rPr>
          <w:rFonts w:ascii="Times New Roman" w:hAnsi="Times New Roman"/>
          <w:b/>
          <w:sz w:val="24"/>
        </w:rPr>
        <w:t>Spring 2013</w:t>
      </w:r>
    </w:p>
    <w:p w:rsidR="007B061A" w:rsidRDefault="007B061A" w:rsidP="00180F1D">
      <w:pPr>
        <w:ind w:right="-720"/>
        <w:rPr>
          <w:rFonts w:ascii="Times New Roman" w:hAnsi="Times New Roman"/>
          <w:sz w:val="24"/>
        </w:rPr>
      </w:pPr>
    </w:p>
    <w:p w:rsidR="007B061A" w:rsidRDefault="007B061A" w:rsidP="00180F1D">
      <w:pPr>
        <w:ind w:right="-720"/>
        <w:rPr>
          <w:rFonts w:ascii="Times New Roman" w:hAnsi="Times New Roman"/>
          <w:sz w:val="24"/>
        </w:rPr>
      </w:pPr>
    </w:p>
    <w:p w:rsidR="007B061A" w:rsidRDefault="00320AC6" w:rsidP="00180F1D">
      <w:pPr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L. Lindauer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B061A">
        <w:rPr>
          <w:rFonts w:ascii="Times New Roman" w:hAnsi="Times New Roman"/>
          <w:sz w:val="24"/>
        </w:rPr>
        <w:t>Office Hours:</w:t>
      </w:r>
    </w:p>
    <w:p w:rsidR="00C82AFE" w:rsidRDefault="00320AC6" w:rsidP="00180F1D">
      <w:pPr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PNE 422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 12:0</w:t>
      </w:r>
      <w:r w:rsidR="008C1C4D">
        <w:rPr>
          <w:rFonts w:ascii="Times New Roman" w:hAnsi="Times New Roman"/>
          <w:sz w:val="24"/>
        </w:rPr>
        <w:t>0</w:t>
      </w:r>
      <w:r w:rsidR="00C82AF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</w:t>
      </w:r>
      <w:r w:rsidR="003800AD">
        <w:rPr>
          <w:rFonts w:ascii="Times New Roman" w:hAnsi="Times New Roman"/>
          <w:sz w:val="24"/>
        </w:rPr>
        <w:t>:15</w:t>
      </w:r>
      <w:r w:rsidR="00C82AFE">
        <w:rPr>
          <w:rFonts w:ascii="Times New Roman" w:hAnsi="Times New Roman"/>
          <w:sz w:val="24"/>
        </w:rPr>
        <w:t>;</w:t>
      </w:r>
      <w:r w:rsidR="008C1C4D">
        <w:rPr>
          <w:rFonts w:ascii="Times New Roman" w:hAnsi="Times New Roman"/>
          <w:sz w:val="24"/>
        </w:rPr>
        <w:t xml:space="preserve"> </w:t>
      </w:r>
      <w:proofErr w:type="spellStart"/>
      <w:r w:rsidR="008C1C4D">
        <w:rPr>
          <w:rFonts w:ascii="Times New Roman" w:hAnsi="Times New Roman"/>
          <w:sz w:val="24"/>
        </w:rPr>
        <w:t>Th</w:t>
      </w:r>
      <w:proofErr w:type="spellEnd"/>
      <w:r w:rsidR="008C1C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4:15-5:30</w:t>
      </w:r>
      <w:r w:rsidR="008C1C4D">
        <w:rPr>
          <w:rFonts w:ascii="Times New Roman" w:hAnsi="Times New Roman"/>
          <w:sz w:val="24"/>
        </w:rPr>
        <w:t>;</w:t>
      </w:r>
    </w:p>
    <w:p w:rsidR="00C82AFE" w:rsidRDefault="008C1C4D" w:rsidP="00180F1D">
      <w:pPr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781-293-</w:t>
      </w:r>
      <w:r w:rsidR="007B061A">
        <w:rPr>
          <w:rFonts w:ascii="Times New Roman" w:hAnsi="Times New Roman"/>
          <w:sz w:val="24"/>
        </w:rPr>
        <w:t>2159</w:t>
      </w:r>
      <w:r w:rsidR="007B061A">
        <w:rPr>
          <w:rFonts w:ascii="Times New Roman" w:hAnsi="Times New Roman"/>
          <w:sz w:val="24"/>
        </w:rPr>
        <w:tab/>
      </w:r>
      <w:r w:rsidR="007B061A">
        <w:rPr>
          <w:rFonts w:ascii="Times New Roman" w:hAnsi="Times New Roman"/>
          <w:sz w:val="24"/>
        </w:rPr>
        <w:tab/>
      </w:r>
      <w:r w:rsidR="007B061A">
        <w:rPr>
          <w:rFonts w:ascii="Times New Roman" w:hAnsi="Times New Roman"/>
          <w:sz w:val="24"/>
        </w:rPr>
        <w:tab/>
      </w:r>
      <w:r w:rsidR="007B061A">
        <w:rPr>
          <w:rFonts w:ascii="Times New Roman" w:hAnsi="Times New Roman"/>
          <w:sz w:val="24"/>
        </w:rPr>
        <w:tab/>
      </w:r>
      <w:r w:rsidR="007B061A">
        <w:rPr>
          <w:rFonts w:ascii="Times New Roman" w:hAnsi="Times New Roman"/>
          <w:sz w:val="24"/>
        </w:rPr>
        <w:tab/>
      </w:r>
      <w:r w:rsidR="007B061A">
        <w:rPr>
          <w:rFonts w:ascii="Times New Roman" w:hAnsi="Times New Roman"/>
          <w:sz w:val="24"/>
        </w:rPr>
        <w:tab/>
      </w:r>
      <w:r w:rsidR="007B061A">
        <w:rPr>
          <w:rFonts w:ascii="Times New Roman" w:hAnsi="Times New Roman"/>
          <w:sz w:val="24"/>
        </w:rPr>
        <w:tab/>
      </w:r>
      <w:r w:rsidR="007B06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and by appointment</w:t>
      </w:r>
      <w:r w:rsidR="00C82AFE">
        <w:rPr>
          <w:rFonts w:ascii="Times New Roman" w:hAnsi="Times New Roman"/>
          <w:sz w:val="24"/>
        </w:rPr>
        <w:t xml:space="preserve"> </w:t>
      </w:r>
    </w:p>
    <w:p w:rsidR="008C1C4D" w:rsidRDefault="0061457E" w:rsidP="00727BD8">
      <w:pPr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B061A" w:rsidRDefault="007B061A" w:rsidP="00180F1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Economics 220, Development Economics, is an introduction to the study of the economic circumstances and problems of lo</w:t>
      </w:r>
      <w:r w:rsidR="0083601D">
        <w:rPr>
          <w:rFonts w:ascii="Times New Roman" w:hAnsi="Times New Roman"/>
          <w:sz w:val="24"/>
        </w:rPr>
        <w:t xml:space="preserve">w and middle-income economies. </w:t>
      </w:r>
      <w:r>
        <w:rPr>
          <w:rFonts w:ascii="Times New Roman" w:hAnsi="Times New Roman"/>
          <w:sz w:val="24"/>
        </w:rPr>
        <w:t>The course considers the contributions economic analysis can make to explaining why some nat</w:t>
      </w:r>
      <w:r w:rsidR="0083601D">
        <w:rPr>
          <w:rFonts w:ascii="Times New Roman" w:hAnsi="Times New Roman"/>
          <w:sz w:val="24"/>
        </w:rPr>
        <w:t xml:space="preserve">ions are poor and others rich. </w:t>
      </w:r>
      <w:r>
        <w:rPr>
          <w:rFonts w:ascii="Times New Roman" w:hAnsi="Times New Roman"/>
          <w:sz w:val="24"/>
        </w:rPr>
        <w:t>It reviews alternative theories of economic growth and examines a number of specific issues central to the lives of the</w:t>
      </w:r>
      <w:r w:rsidR="0061457E">
        <w:rPr>
          <w:rFonts w:ascii="Times New Roman" w:hAnsi="Times New Roman"/>
          <w:sz w:val="24"/>
        </w:rPr>
        <w:t xml:space="preserve"> more than</w:t>
      </w:r>
      <w:r w:rsidR="00320AC6">
        <w:rPr>
          <w:rFonts w:ascii="Times New Roman" w:hAnsi="Times New Roman"/>
          <w:sz w:val="24"/>
        </w:rPr>
        <w:t xml:space="preserve"> 5.8</w:t>
      </w:r>
      <w:r>
        <w:rPr>
          <w:rFonts w:ascii="Times New Roman" w:hAnsi="Times New Roman"/>
          <w:sz w:val="24"/>
        </w:rPr>
        <w:t xml:space="preserve"> billion people who live in the developing world.</w:t>
      </w:r>
    </w:p>
    <w:p w:rsidR="007B061A" w:rsidRDefault="007B061A" w:rsidP="00180F1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7B061A" w:rsidRDefault="007B061A" w:rsidP="00180F1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COURSE REQUIRMENTS</w:t>
      </w:r>
      <w:r>
        <w:rPr>
          <w:rFonts w:ascii="Times New Roman" w:hAnsi="Times New Roman"/>
          <w:sz w:val="24"/>
        </w:rPr>
        <w:t xml:space="preserve"> </w:t>
      </w:r>
    </w:p>
    <w:p w:rsidR="007B061A" w:rsidRDefault="007B061A" w:rsidP="00180F1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180F1D" w:rsidRDefault="007B061A" w:rsidP="00180F1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Economics 101 and 102</w:t>
      </w:r>
      <w:r w:rsidR="00705E35">
        <w:rPr>
          <w:rFonts w:ascii="Times New Roman" w:hAnsi="Times New Roman"/>
          <w:sz w:val="24"/>
        </w:rPr>
        <w:t xml:space="preserve"> are prerequisites for Econ 220; Economics 103 is recommended.</w:t>
      </w:r>
      <w:r w:rsidR="00C83D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One in-class e</w:t>
      </w:r>
      <w:r w:rsidR="0089058E">
        <w:rPr>
          <w:rFonts w:ascii="Times New Roman" w:hAnsi="Times New Roman"/>
          <w:sz w:val="24"/>
        </w:rPr>
        <w:t>xamination covering Sections I-</w:t>
      </w:r>
      <w:r w:rsidRPr="0030174F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of the syllabus will be given on or about</w:t>
      </w:r>
      <w:r w:rsidR="00320AC6">
        <w:rPr>
          <w:rFonts w:ascii="Times New Roman" w:hAnsi="Times New Roman"/>
          <w:sz w:val="24"/>
        </w:rPr>
        <w:t xml:space="preserve"> March 12</w:t>
      </w:r>
      <w:r>
        <w:rPr>
          <w:rFonts w:ascii="Times New Roman" w:hAnsi="Times New Roman"/>
          <w:sz w:val="24"/>
        </w:rPr>
        <w:t>. A f</w:t>
      </w:r>
      <w:r w:rsidR="00701499">
        <w:rPr>
          <w:rFonts w:ascii="Times New Roman" w:hAnsi="Times New Roman"/>
          <w:sz w:val="24"/>
        </w:rPr>
        <w:t>i</w:t>
      </w:r>
      <w:r w:rsidR="00C83D4B">
        <w:rPr>
          <w:rFonts w:ascii="Times New Roman" w:hAnsi="Times New Roman"/>
          <w:sz w:val="24"/>
        </w:rPr>
        <w:t>na</w:t>
      </w:r>
      <w:r w:rsidR="005D0F60">
        <w:rPr>
          <w:rFonts w:ascii="Times New Roman" w:hAnsi="Times New Roman"/>
          <w:sz w:val="24"/>
        </w:rPr>
        <w:t xml:space="preserve">l exam, covering Sections </w:t>
      </w:r>
      <w:r w:rsidR="00180F1D" w:rsidRPr="0030174F">
        <w:rPr>
          <w:rFonts w:ascii="Times New Roman" w:hAnsi="Times New Roman"/>
          <w:sz w:val="24"/>
        </w:rPr>
        <w:t>V</w:t>
      </w:r>
      <w:r w:rsidR="0083601D">
        <w:rPr>
          <w:rFonts w:ascii="Times New Roman" w:hAnsi="Times New Roman"/>
          <w:sz w:val="24"/>
        </w:rPr>
        <w:t>I</w:t>
      </w:r>
      <w:r w:rsidR="00180F1D" w:rsidRPr="0030174F">
        <w:rPr>
          <w:rFonts w:ascii="Times New Roman" w:hAnsi="Times New Roman"/>
          <w:sz w:val="24"/>
        </w:rPr>
        <w:t>-</w:t>
      </w:r>
      <w:r w:rsidR="005D0F60" w:rsidRPr="0030174F">
        <w:rPr>
          <w:rFonts w:ascii="Times New Roman" w:hAnsi="Times New Roman"/>
          <w:sz w:val="24"/>
        </w:rPr>
        <w:t>X</w:t>
      </w:r>
      <w:r w:rsidR="0083601D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, will be given </w:t>
      </w:r>
      <w:r w:rsidR="0083601D">
        <w:rPr>
          <w:rFonts w:ascii="Times New Roman" w:hAnsi="Times New Roman"/>
          <w:sz w:val="24"/>
        </w:rPr>
        <w:t xml:space="preserve">during Final Exam Period. </w:t>
      </w:r>
      <w:r>
        <w:rPr>
          <w:rFonts w:ascii="Times New Roman" w:hAnsi="Times New Roman"/>
          <w:sz w:val="24"/>
        </w:rPr>
        <w:t>There will be weekly assignments, including problem sets, short essays</w:t>
      </w:r>
      <w:r w:rsidR="00D71A48">
        <w:rPr>
          <w:rFonts w:ascii="Times New Roman" w:hAnsi="Times New Roman"/>
          <w:sz w:val="24"/>
        </w:rPr>
        <w:t>,</w:t>
      </w:r>
      <w:r w:rsidR="007F5FC7">
        <w:rPr>
          <w:rFonts w:ascii="Times New Roman" w:hAnsi="Times New Roman"/>
          <w:sz w:val="24"/>
        </w:rPr>
        <w:t xml:space="preserve"> brief research assignments</w:t>
      </w:r>
      <w:r w:rsidR="00D71A48">
        <w:rPr>
          <w:rFonts w:ascii="Times New Roman" w:hAnsi="Times New Roman"/>
          <w:sz w:val="24"/>
        </w:rPr>
        <w:t xml:space="preserve"> and Case Studies</w:t>
      </w:r>
      <w:r w:rsidR="0083601D">
        <w:rPr>
          <w:rFonts w:ascii="Times New Roman" w:hAnsi="Times New Roman"/>
          <w:sz w:val="24"/>
        </w:rPr>
        <w:t xml:space="preserve">. </w:t>
      </w:r>
      <w:r w:rsidR="00067440">
        <w:rPr>
          <w:rFonts w:ascii="Times New Roman" w:hAnsi="Times New Roman"/>
          <w:sz w:val="24"/>
        </w:rPr>
        <w:t>S</w:t>
      </w:r>
      <w:r w:rsidR="002555BD">
        <w:rPr>
          <w:rFonts w:ascii="Times New Roman" w:hAnsi="Times New Roman"/>
          <w:sz w:val="24"/>
        </w:rPr>
        <w:t>tudents</w:t>
      </w:r>
      <w:r>
        <w:rPr>
          <w:rFonts w:ascii="Times New Roman" w:hAnsi="Times New Roman"/>
          <w:sz w:val="24"/>
        </w:rPr>
        <w:t xml:space="preserve"> will complete</w:t>
      </w:r>
      <w:r w:rsidR="00D24497">
        <w:rPr>
          <w:rFonts w:ascii="Times New Roman" w:hAnsi="Times New Roman"/>
          <w:sz w:val="24"/>
        </w:rPr>
        <w:t xml:space="preserve"> four</w:t>
      </w:r>
      <w:r>
        <w:rPr>
          <w:rFonts w:ascii="Times New Roman" w:hAnsi="Times New Roman"/>
          <w:sz w:val="24"/>
        </w:rPr>
        <w:t xml:space="preserve"> map quizzes that require identification of countries in the various regions of the developing world. The</w:t>
      </w:r>
      <w:r w:rsidR="00F81EE7">
        <w:rPr>
          <w:rFonts w:ascii="Times New Roman" w:hAnsi="Times New Roman"/>
          <w:sz w:val="24"/>
        </w:rPr>
        <w:t xml:space="preserve"> midterm,</w:t>
      </w:r>
      <w:r w:rsidR="002B5091">
        <w:rPr>
          <w:rFonts w:ascii="Times New Roman" w:hAnsi="Times New Roman"/>
          <w:sz w:val="24"/>
        </w:rPr>
        <w:t xml:space="preserve"> </w:t>
      </w:r>
      <w:r w:rsidR="00F81EE7">
        <w:rPr>
          <w:rFonts w:ascii="Times New Roman" w:hAnsi="Times New Roman"/>
          <w:sz w:val="24"/>
        </w:rPr>
        <w:t>final exam and assignments</w:t>
      </w:r>
      <w:r w:rsidR="002B5091">
        <w:rPr>
          <w:rFonts w:ascii="Times New Roman" w:hAnsi="Times New Roman"/>
          <w:sz w:val="24"/>
        </w:rPr>
        <w:t xml:space="preserve"> </w:t>
      </w:r>
      <w:r w:rsidR="00F81EE7">
        <w:rPr>
          <w:rFonts w:ascii="Times New Roman" w:hAnsi="Times New Roman"/>
          <w:sz w:val="24"/>
        </w:rPr>
        <w:t xml:space="preserve">(including map quizzes) each </w:t>
      </w:r>
      <w:r w:rsidR="002B5091">
        <w:rPr>
          <w:rFonts w:ascii="Times New Roman" w:hAnsi="Times New Roman"/>
          <w:sz w:val="24"/>
        </w:rPr>
        <w:t xml:space="preserve">count for </w:t>
      </w:r>
      <w:r w:rsidR="00F81EE7">
        <w:rPr>
          <w:rFonts w:ascii="Times New Roman" w:hAnsi="Times New Roman"/>
          <w:sz w:val="24"/>
        </w:rPr>
        <w:t xml:space="preserve">one third </w:t>
      </w:r>
      <w:r w:rsidR="002B5091">
        <w:rPr>
          <w:rFonts w:ascii="Times New Roman" w:hAnsi="Times New Roman"/>
          <w:sz w:val="24"/>
        </w:rPr>
        <w:t xml:space="preserve">of </w:t>
      </w:r>
      <w:r w:rsidR="00D71A48">
        <w:rPr>
          <w:rFonts w:ascii="Times New Roman" w:hAnsi="Times New Roman"/>
          <w:sz w:val="24"/>
        </w:rPr>
        <w:t xml:space="preserve">the </w:t>
      </w:r>
      <w:r w:rsidR="00F81EE7">
        <w:rPr>
          <w:rFonts w:ascii="Times New Roman" w:hAnsi="Times New Roman"/>
          <w:sz w:val="24"/>
        </w:rPr>
        <w:t xml:space="preserve">final course </w:t>
      </w:r>
      <w:r w:rsidR="002B5091">
        <w:rPr>
          <w:rFonts w:ascii="Times New Roman" w:hAnsi="Times New Roman"/>
          <w:sz w:val="24"/>
        </w:rPr>
        <w:t>grade</w:t>
      </w:r>
      <w:r w:rsidR="00F81EE7">
        <w:rPr>
          <w:rFonts w:ascii="Times New Roman" w:hAnsi="Times New Roman"/>
          <w:sz w:val="24"/>
        </w:rPr>
        <w:t>.</w:t>
      </w:r>
      <w:r w:rsidR="002B5091">
        <w:rPr>
          <w:rFonts w:ascii="Times New Roman" w:hAnsi="Times New Roman"/>
          <w:sz w:val="24"/>
        </w:rPr>
        <w:t xml:space="preserve"> </w:t>
      </w:r>
    </w:p>
    <w:p w:rsidR="00180F1D" w:rsidRPr="00180F1D" w:rsidRDefault="00180F1D" w:rsidP="00180F1D">
      <w:p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</w:p>
    <w:p w:rsidR="00180F1D" w:rsidRPr="00180F1D" w:rsidRDefault="00180F1D" w:rsidP="00180F1D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180F1D">
        <w:rPr>
          <w:rFonts w:ascii="Times New Roman" w:hAnsi="Times New Roman"/>
          <w:b/>
          <w:sz w:val="24"/>
          <w:szCs w:val="24"/>
        </w:rPr>
        <w:t>COURSE MEETINGS</w:t>
      </w:r>
    </w:p>
    <w:p w:rsidR="00180F1D" w:rsidRPr="00180F1D" w:rsidRDefault="00180F1D" w:rsidP="00180F1D">
      <w:pPr>
        <w:rPr>
          <w:rFonts w:ascii="Times New Roman" w:hAnsi="Times New Roman"/>
          <w:b/>
          <w:sz w:val="24"/>
          <w:szCs w:val="24"/>
        </w:rPr>
      </w:pPr>
    </w:p>
    <w:p w:rsidR="0047422A" w:rsidRPr="0047422A" w:rsidRDefault="00180F1D" w:rsidP="0047422A">
      <w:pPr>
        <w:ind w:right="-180"/>
        <w:rPr>
          <w:rFonts w:ascii="Times New Roman" w:hAnsi="Times New Roman"/>
          <w:sz w:val="24"/>
          <w:szCs w:val="24"/>
        </w:rPr>
      </w:pPr>
      <w:r w:rsidRPr="0047422A">
        <w:rPr>
          <w:rFonts w:ascii="Times New Roman" w:hAnsi="Times New Roman"/>
          <w:sz w:val="24"/>
          <w:szCs w:val="24"/>
        </w:rPr>
        <w:t xml:space="preserve">Econ 220 </w:t>
      </w:r>
      <w:r w:rsidR="0083601D">
        <w:rPr>
          <w:rFonts w:ascii="Times New Roman" w:hAnsi="Times New Roman"/>
          <w:sz w:val="24"/>
          <w:szCs w:val="24"/>
        </w:rPr>
        <w:t>is scheduled to meet</w:t>
      </w:r>
      <w:r w:rsidRPr="0047422A">
        <w:rPr>
          <w:rFonts w:ascii="Times New Roman" w:hAnsi="Times New Roman"/>
          <w:sz w:val="24"/>
          <w:szCs w:val="24"/>
        </w:rPr>
        <w:t xml:space="preserve"> in PNE 127 on </w:t>
      </w:r>
      <w:r w:rsidR="00320AC6">
        <w:rPr>
          <w:rFonts w:ascii="Times New Roman" w:hAnsi="Times New Roman"/>
          <w:sz w:val="24"/>
          <w:szCs w:val="24"/>
        </w:rPr>
        <w:t xml:space="preserve">Tuesday </w:t>
      </w:r>
      <w:r w:rsidR="0047422A">
        <w:rPr>
          <w:rFonts w:ascii="Times New Roman" w:hAnsi="Times New Roman"/>
          <w:sz w:val="24"/>
          <w:szCs w:val="24"/>
        </w:rPr>
        <w:t xml:space="preserve">and </w:t>
      </w:r>
      <w:r w:rsidR="00320AC6">
        <w:rPr>
          <w:rFonts w:ascii="Times New Roman" w:hAnsi="Times New Roman"/>
          <w:sz w:val="24"/>
          <w:szCs w:val="24"/>
        </w:rPr>
        <w:t xml:space="preserve">Friday </w:t>
      </w:r>
      <w:r w:rsidRPr="0047422A">
        <w:rPr>
          <w:rFonts w:ascii="Times New Roman" w:hAnsi="Times New Roman"/>
          <w:sz w:val="24"/>
          <w:szCs w:val="24"/>
        </w:rPr>
        <w:t>from</w:t>
      </w:r>
      <w:r w:rsidR="00FA2FAF">
        <w:rPr>
          <w:rFonts w:ascii="Times New Roman" w:hAnsi="Times New Roman"/>
          <w:sz w:val="24"/>
          <w:szCs w:val="24"/>
        </w:rPr>
        <w:t xml:space="preserve"> 9:50-11:0</w:t>
      </w:r>
      <w:bookmarkStart w:id="0" w:name="_GoBack"/>
      <w:bookmarkEnd w:id="0"/>
      <w:r w:rsidR="00320AC6">
        <w:rPr>
          <w:rFonts w:ascii="Times New Roman" w:hAnsi="Times New Roman"/>
          <w:sz w:val="24"/>
          <w:szCs w:val="24"/>
        </w:rPr>
        <w:t>0</w:t>
      </w:r>
      <w:r w:rsidRPr="0047422A">
        <w:rPr>
          <w:rFonts w:ascii="Times New Roman" w:hAnsi="Times New Roman"/>
          <w:sz w:val="24"/>
          <w:szCs w:val="24"/>
        </w:rPr>
        <w:t xml:space="preserve"> and </w:t>
      </w:r>
      <w:r w:rsidR="0047422A">
        <w:rPr>
          <w:rFonts w:ascii="Times New Roman" w:hAnsi="Times New Roman"/>
          <w:sz w:val="24"/>
          <w:szCs w:val="24"/>
        </w:rPr>
        <w:t>at the same time</w:t>
      </w:r>
      <w:r w:rsidRPr="0047422A">
        <w:rPr>
          <w:rFonts w:ascii="Times New Roman" w:hAnsi="Times New Roman"/>
          <w:sz w:val="24"/>
          <w:szCs w:val="24"/>
        </w:rPr>
        <w:t xml:space="preserve"> on the following </w:t>
      </w:r>
      <w:r w:rsidR="0047422A">
        <w:rPr>
          <w:rFonts w:ascii="Times New Roman" w:hAnsi="Times New Roman"/>
          <w:sz w:val="24"/>
          <w:szCs w:val="24"/>
        </w:rPr>
        <w:t xml:space="preserve">Wednesdays: </w:t>
      </w:r>
      <w:r w:rsidRPr="0047422A">
        <w:rPr>
          <w:rFonts w:ascii="Times New Roman" w:hAnsi="Times New Roman"/>
          <w:sz w:val="24"/>
          <w:szCs w:val="24"/>
        </w:rPr>
        <w:t xml:space="preserve"> </w:t>
      </w:r>
      <w:r w:rsidR="0047422A">
        <w:rPr>
          <w:rFonts w:ascii="Times New Roman" w:hAnsi="Times New Roman"/>
          <w:sz w:val="24"/>
          <w:szCs w:val="24"/>
        </w:rPr>
        <w:t>February 1</w:t>
      </w:r>
      <w:r w:rsidR="00320AC6">
        <w:rPr>
          <w:rFonts w:ascii="Times New Roman" w:hAnsi="Times New Roman"/>
          <w:sz w:val="24"/>
          <w:szCs w:val="24"/>
        </w:rPr>
        <w:t>3 and 27; March 13</w:t>
      </w:r>
      <w:r w:rsidR="0047422A">
        <w:rPr>
          <w:rFonts w:ascii="Times New Roman" w:hAnsi="Times New Roman"/>
          <w:sz w:val="24"/>
          <w:szCs w:val="24"/>
        </w:rPr>
        <w:t>;</w:t>
      </w:r>
      <w:r w:rsidR="00320AC6">
        <w:rPr>
          <w:rFonts w:ascii="Times New Roman" w:hAnsi="Times New Roman"/>
          <w:sz w:val="24"/>
          <w:szCs w:val="24"/>
        </w:rPr>
        <w:t xml:space="preserve"> April 3 and 17, and May 8</w:t>
      </w:r>
      <w:r w:rsidR="0047422A" w:rsidRPr="0047422A">
        <w:rPr>
          <w:rFonts w:ascii="Times New Roman" w:hAnsi="Times New Roman"/>
          <w:sz w:val="24"/>
          <w:szCs w:val="24"/>
        </w:rPr>
        <w:t xml:space="preserve">. </w:t>
      </w:r>
    </w:p>
    <w:p w:rsidR="007B061A" w:rsidRDefault="007B061A" w:rsidP="00180F1D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:rsidR="00C82AFE" w:rsidRDefault="00ED7EE2" w:rsidP="00180F1D">
      <w:p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TEXT</w:t>
      </w:r>
    </w:p>
    <w:p w:rsidR="00C82AFE" w:rsidRDefault="00C82AFE" w:rsidP="00180F1D">
      <w:p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</w:p>
    <w:p w:rsidR="00C82AFE" w:rsidRPr="00C82AFE" w:rsidRDefault="00C82AFE" w:rsidP="00180F1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Dwight H. Perkins, Steven </w:t>
      </w:r>
      <w:proofErr w:type="spellStart"/>
      <w:r>
        <w:rPr>
          <w:rFonts w:ascii="Times New Roman" w:hAnsi="Times New Roman"/>
          <w:sz w:val="24"/>
        </w:rPr>
        <w:t>Radelet</w:t>
      </w:r>
      <w:proofErr w:type="spellEnd"/>
      <w:r w:rsidR="0086762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David L. Lindauer</w:t>
      </w:r>
      <w:r w:rsidR="00867623">
        <w:rPr>
          <w:rFonts w:ascii="Times New Roman" w:hAnsi="Times New Roman"/>
          <w:sz w:val="24"/>
        </w:rPr>
        <w:t xml:space="preserve"> and Steven Block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Economics of Development </w:t>
      </w:r>
      <w:r w:rsidR="00867623">
        <w:rPr>
          <w:rFonts w:ascii="Times New Roman" w:hAnsi="Times New Roman"/>
          <w:sz w:val="24"/>
        </w:rPr>
        <w:t>7e (</w:t>
      </w:r>
      <w:r>
        <w:rPr>
          <w:rFonts w:ascii="Times New Roman" w:hAnsi="Times New Roman"/>
          <w:sz w:val="24"/>
        </w:rPr>
        <w:t>W. W. Norton,</w:t>
      </w:r>
      <w:r w:rsidR="00320AC6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>).</w:t>
      </w:r>
      <w:r w:rsidR="00EF60DF">
        <w:rPr>
          <w:rFonts w:ascii="Times New Roman" w:hAnsi="Times New Roman"/>
          <w:sz w:val="24"/>
        </w:rPr>
        <w:t xml:space="preserve"> (</w:t>
      </w:r>
      <w:r w:rsidR="00867623">
        <w:rPr>
          <w:rFonts w:ascii="Times New Roman" w:hAnsi="Times New Roman"/>
          <w:sz w:val="24"/>
        </w:rPr>
        <w:t>T</w:t>
      </w:r>
      <w:r w:rsidR="00EF60DF">
        <w:rPr>
          <w:rFonts w:ascii="Times New Roman" w:hAnsi="Times New Roman"/>
          <w:sz w:val="24"/>
        </w:rPr>
        <w:t>his volume is referred to as TEXT</w:t>
      </w:r>
      <w:r w:rsidR="00867623">
        <w:rPr>
          <w:rFonts w:ascii="Times New Roman" w:hAnsi="Times New Roman"/>
          <w:sz w:val="24"/>
        </w:rPr>
        <w:t xml:space="preserve"> below</w:t>
      </w:r>
      <w:r w:rsidR="00EF60DF">
        <w:rPr>
          <w:rFonts w:ascii="Times New Roman" w:hAnsi="Times New Roman"/>
          <w:sz w:val="24"/>
        </w:rPr>
        <w:t>.)</w:t>
      </w:r>
    </w:p>
    <w:p w:rsidR="007B061A" w:rsidRDefault="007B061A" w:rsidP="00180F1D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:rsidR="00C82AFE" w:rsidRPr="00C82AFE" w:rsidRDefault="00C82AFE" w:rsidP="00180F1D">
      <w:pPr>
        <w:rPr>
          <w:rFonts w:ascii="Times New Roman" w:hAnsi="Times New Roman"/>
          <w:b/>
          <w:sz w:val="24"/>
          <w:szCs w:val="24"/>
        </w:rPr>
      </w:pPr>
      <w:r w:rsidRPr="00ED7EE2">
        <w:rPr>
          <w:rFonts w:ascii="Times New Roman" w:hAnsi="Times New Roman"/>
          <w:b/>
          <w:i/>
          <w:sz w:val="24"/>
          <w:szCs w:val="24"/>
        </w:rPr>
        <w:t>e</w:t>
      </w:r>
      <w:r w:rsidRPr="00C82AFE">
        <w:rPr>
          <w:rFonts w:ascii="Times New Roman" w:hAnsi="Times New Roman"/>
          <w:b/>
          <w:sz w:val="24"/>
          <w:szCs w:val="24"/>
        </w:rPr>
        <w:t>-RESOURCES</w:t>
      </w:r>
    </w:p>
    <w:p w:rsidR="00C82AFE" w:rsidRPr="00C82AFE" w:rsidRDefault="00C82AFE" w:rsidP="00180F1D">
      <w:pPr>
        <w:rPr>
          <w:rFonts w:ascii="Times New Roman" w:hAnsi="Times New Roman"/>
          <w:b/>
          <w:sz w:val="24"/>
          <w:szCs w:val="24"/>
        </w:rPr>
      </w:pPr>
    </w:p>
    <w:p w:rsidR="00C82AFE" w:rsidRPr="00C82AFE" w:rsidRDefault="00C82AFE" w:rsidP="00180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Economics 220</w:t>
      </w:r>
      <w:r w:rsidRPr="00C82AFE">
        <w:rPr>
          <w:rFonts w:ascii="Times New Roman" w:hAnsi="Times New Roman"/>
          <w:sz w:val="24"/>
          <w:szCs w:val="24"/>
        </w:rPr>
        <w:t xml:space="preserve"> has a dedi</w:t>
      </w:r>
      <w:r>
        <w:rPr>
          <w:rFonts w:ascii="Times New Roman" w:hAnsi="Times New Roman"/>
          <w:sz w:val="24"/>
          <w:szCs w:val="24"/>
        </w:rPr>
        <w:t xml:space="preserve">cated </w:t>
      </w:r>
      <w:r w:rsidR="00D24EE2">
        <w:rPr>
          <w:rFonts w:ascii="Times New Roman" w:hAnsi="Times New Roman"/>
          <w:sz w:val="24"/>
          <w:szCs w:val="24"/>
        </w:rPr>
        <w:t>Google Group (</w:t>
      </w:r>
      <w:r w:rsidR="00320AC6">
        <w:rPr>
          <w:rFonts w:ascii="Times New Roman" w:hAnsi="Times New Roman"/>
          <w:sz w:val="24"/>
          <w:szCs w:val="24"/>
        </w:rPr>
        <w:t>ECON-220-01-SP13</w:t>
      </w:r>
      <w:r w:rsidR="00D24EE2">
        <w:rPr>
          <w:rFonts w:ascii="Times New Roman" w:hAnsi="Times New Roman"/>
          <w:sz w:val="24"/>
          <w:szCs w:val="24"/>
        </w:rPr>
        <w:t xml:space="preserve">) and Google </w:t>
      </w:r>
      <w:r w:rsidR="00320AC6">
        <w:rPr>
          <w:rFonts w:ascii="Times New Roman" w:hAnsi="Times New Roman"/>
          <w:sz w:val="24"/>
          <w:szCs w:val="24"/>
        </w:rPr>
        <w:t>Drive/</w:t>
      </w:r>
      <w:r w:rsidR="00D24EE2">
        <w:rPr>
          <w:rFonts w:ascii="Times New Roman" w:hAnsi="Times New Roman"/>
          <w:sz w:val="24"/>
          <w:szCs w:val="24"/>
        </w:rPr>
        <w:t>Docs Collection</w:t>
      </w:r>
      <w:r w:rsidRPr="00C82AFE">
        <w:rPr>
          <w:rFonts w:ascii="Times New Roman" w:hAnsi="Times New Roman"/>
          <w:sz w:val="24"/>
          <w:szCs w:val="24"/>
        </w:rPr>
        <w:t>. Copies of the syllabus</w:t>
      </w:r>
      <w:r w:rsidR="00D24EE2">
        <w:rPr>
          <w:rFonts w:ascii="Times New Roman" w:hAnsi="Times New Roman"/>
          <w:sz w:val="24"/>
          <w:szCs w:val="24"/>
        </w:rPr>
        <w:t>, assignments, a</w:t>
      </w:r>
      <w:r w:rsidRPr="00C82AFE">
        <w:rPr>
          <w:rFonts w:ascii="Times New Roman" w:hAnsi="Times New Roman"/>
          <w:sz w:val="24"/>
          <w:szCs w:val="24"/>
        </w:rPr>
        <w:t xml:space="preserve">rticles and </w:t>
      </w:r>
      <w:r w:rsidR="00D24EE2">
        <w:rPr>
          <w:rFonts w:ascii="Times New Roman" w:hAnsi="Times New Roman"/>
          <w:sz w:val="24"/>
          <w:szCs w:val="24"/>
        </w:rPr>
        <w:t xml:space="preserve">other </w:t>
      </w:r>
      <w:r w:rsidRPr="00C82AFE">
        <w:rPr>
          <w:rFonts w:ascii="Times New Roman" w:hAnsi="Times New Roman"/>
          <w:sz w:val="24"/>
          <w:szCs w:val="24"/>
        </w:rPr>
        <w:t xml:space="preserve">information will be posted </w:t>
      </w:r>
      <w:r w:rsidR="00D24EE2">
        <w:rPr>
          <w:rFonts w:ascii="Times New Roman" w:hAnsi="Times New Roman"/>
          <w:sz w:val="24"/>
          <w:szCs w:val="24"/>
        </w:rPr>
        <w:t>in these locations.</w:t>
      </w:r>
      <w:r w:rsidRPr="00C82AFE">
        <w:rPr>
          <w:rFonts w:ascii="Times New Roman" w:hAnsi="Times New Roman"/>
          <w:sz w:val="24"/>
          <w:szCs w:val="24"/>
        </w:rPr>
        <w:t xml:space="preserve"> Students are expected to check </w:t>
      </w:r>
      <w:r w:rsidR="00D24EE2">
        <w:rPr>
          <w:rFonts w:ascii="Times New Roman" w:hAnsi="Times New Roman"/>
          <w:sz w:val="24"/>
          <w:szCs w:val="24"/>
        </w:rPr>
        <w:t xml:space="preserve">for messages in our Google Group </w:t>
      </w:r>
      <w:r w:rsidR="007F5FC7">
        <w:rPr>
          <w:rFonts w:ascii="Times New Roman" w:hAnsi="Times New Roman"/>
          <w:sz w:val="24"/>
          <w:szCs w:val="24"/>
        </w:rPr>
        <w:t xml:space="preserve">regularly. The </w:t>
      </w:r>
      <w:r w:rsidR="00D24EE2">
        <w:rPr>
          <w:rFonts w:ascii="Times New Roman" w:hAnsi="Times New Roman"/>
          <w:sz w:val="24"/>
          <w:szCs w:val="24"/>
        </w:rPr>
        <w:t xml:space="preserve">Google Group </w:t>
      </w:r>
      <w:r w:rsidR="007F5FC7">
        <w:rPr>
          <w:rFonts w:ascii="Times New Roman" w:hAnsi="Times New Roman"/>
          <w:sz w:val="24"/>
          <w:szCs w:val="24"/>
        </w:rPr>
        <w:t>should</w:t>
      </w:r>
      <w:r w:rsidRPr="00C82AFE">
        <w:rPr>
          <w:rFonts w:ascii="Times New Roman" w:hAnsi="Times New Roman"/>
          <w:sz w:val="24"/>
          <w:szCs w:val="24"/>
        </w:rPr>
        <w:t xml:space="preserve"> be used by all members of the class to raise questions and exchange information.  </w:t>
      </w:r>
    </w:p>
    <w:p w:rsidR="00C82AFE" w:rsidRPr="00C82AFE" w:rsidRDefault="00C82AFE" w:rsidP="00180F1D">
      <w:pPr>
        <w:rPr>
          <w:rFonts w:ascii="Times New Roman" w:hAnsi="Times New Roman"/>
          <w:sz w:val="24"/>
          <w:szCs w:val="24"/>
        </w:rPr>
      </w:pPr>
    </w:p>
    <w:p w:rsidR="00E512D2" w:rsidRDefault="00EF60DF" w:rsidP="00727BD8">
      <w:pPr>
        <w:rPr>
          <w:rFonts w:ascii="Times New Roman" w:hAnsi="Times New Roman"/>
          <w:sz w:val="24"/>
          <w:szCs w:val="24"/>
        </w:rPr>
      </w:pPr>
      <w:r w:rsidRPr="00EF60DF">
        <w:rPr>
          <w:rFonts w:ascii="Times New Roman" w:hAnsi="Times New Roman"/>
          <w:sz w:val="24"/>
          <w:szCs w:val="24"/>
        </w:rPr>
        <w:t xml:space="preserve">In addition to the textbook, </w:t>
      </w:r>
      <w:r w:rsidR="00C82AFE" w:rsidRPr="00EF60DF">
        <w:rPr>
          <w:rFonts w:ascii="Times New Roman" w:hAnsi="Times New Roman"/>
          <w:sz w:val="24"/>
          <w:szCs w:val="24"/>
        </w:rPr>
        <w:t xml:space="preserve">course readings are </w:t>
      </w:r>
      <w:r w:rsidRPr="00EF60DF">
        <w:rPr>
          <w:rFonts w:ascii="Times New Roman" w:hAnsi="Times New Roman"/>
          <w:sz w:val="24"/>
          <w:szCs w:val="24"/>
        </w:rPr>
        <w:t xml:space="preserve">drawn from a variety of sources. </w:t>
      </w:r>
      <w:r w:rsidR="009A3822">
        <w:rPr>
          <w:rFonts w:ascii="Times New Roman" w:hAnsi="Times New Roman"/>
          <w:sz w:val="24"/>
          <w:szCs w:val="24"/>
        </w:rPr>
        <w:t>Journal articles generally are available online</w:t>
      </w:r>
      <w:r w:rsidR="00ED7EE2">
        <w:rPr>
          <w:rFonts w:ascii="Times New Roman" w:hAnsi="Times New Roman"/>
          <w:sz w:val="24"/>
          <w:szCs w:val="24"/>
        </w:rPr>
        <w:t>. G</w:t>
      </w:r>
      <w:r w:rsidR="009A3822">
        <w:rPr>
          <w:rFonts w:ascii="Times New Roman" w:hAnsi="Times New Roman"/>
          <w:sz w:val="24"/>
          <w:szCs w:val="24"/>
        </w:rPr>
        <w:t xml:space="preserve">o to the Wellesley College Library’s Catalogue and search for the journal by its title. </w:t>
      </w:r>
      <w:r w:rsidR="00D71A48">
        <w:rPr>
          <w:rFonts w:ascii="Times New Roman" w:hAnsi="Times New Roman"/>
          <w:sz w:val="24"/>
          <w:szCs w:val="24"/>
        </w:rPr>
        <w:t>Select the online ve</w:t>
      </w:r>
      <w:r w:rsidR="00D24EE2">
        <w:rPr>
          <w:rFonts w:ascii="Times New Roman" w:hAnsi="Times New Roman"/>
          <w:sz w:val="24"/>
          <w:szCs w:val="24"/>
        </w:rPr>
        <w:t xml:space="preserve">rsion. </w:t>
      </w:r>
      <w:r w:rsidR="009A3822">
        <w:rPr>
          <w:rFonts w:ascii="Times New Roman" w:hAnsi="Times New Roman"/>
          <w:sz w:val="24"/>
          <w:szCs w:val="24"/>
        </w:rPr>
        <w:t xml:space="preserve">Some </w:t>
      </w:r>
      <w:r w:rsidR="00D71A48">
        <w:rPr>
          <w:rFonts w:ascii="Times New Roman" w:hAnsi="Times New Roman"/>
          <w:sz w:val="24"/>
          <w:szCs w:val="24"/>
        </w:rPr>
        <w:t xml:space="preserve">assigned material is </w:t>
      </w:r>
      <w:r w:rsidR="00C82AFE" w:rsidRPr="00EF60DF">
        <w:rPr>
          <w:rFonts w:ascii="Times New Roman" w:hAnsi="Times New Roman"/>
          <w:sz w:val="24"/>
          <w:szCs w:val="24"/>
        </w:rPr>
        <w:t xml:space="preserve">available from the web with URLs indicated on the syllabus. </w:t>
      </w:r>
      <w:r w:rsidR="009A3822">
        <w:rPr>
          <w:rFonts w:ascii="Times New Roman" w:hAnsi="Times New Roman"/>
          <w:sz w:val="24"/>
          <w:szCs w:val="24"/>
        </w:rPr>
        <w:t xml:space="preserve">Other items </w:t>
      </w:r>
      <w:r w:rsidR="00320AC6">
        <w:rPr>
          <w:rFonts w:ascii="Times New Roman" w:hAnsi="Times New Roman"/>
          <w:sz w:val="24"/>
          <w:szCs w:val="24"/>
        </w:rPr>
        <w:t>(</w:t>
      </w:r>
      <w:r w:rsidR="00320AC6" w:rsidRPr="0030174F">
        <w:rPr>
          <w:rFonts w:ascii="Times New Roman" w:hAnsi="Times New Roman"/>
          <w:i/>
          <w:sz w:val="24"/>
          <w:szCs w:val="24"/>
        </w:rPr>
        <w:t>e-R</w:t>
      </w:r>
      <w:r w:rsidR="00320AC6">
        <w:rPr>
          <w:rFonts w:ascii="Times New Roman" w:hAnsi="Times New Roman"/>
          <w:sz w:val="24"/>
          <w:szCs w:val="24"/>
        </w:rPr>
        <w:t xml:space="preserve">) </w:t>
      </w:r>
      <w:r w:rsidR="009A3822">
        <w:rPr>
          <w:rFonts w:ascii="Times New Roman" w:hAnsi="Times New Roman"/>
          <w:sz w:val="24"/>
          <w:szCs w:val="24"/>
        </w:rPr>
        <w:t>may be found in the</w:t>
      </w:r>
      <w:r w:rsidR="00C82AFE" w:rsidRPr="00EF60DF">
        <w:rPr>
          <w:rFonts w:ascii="Times New Roman" w:hAnsi="Times New Roman"/>
          <w:sz w:val="24"/>
          <w:szCs w:val="24"/>
        </w:rPr>
        <w:t xml:space="preserve"> </w:t>
      </w:r>
      <w:r w:rsidR="00D24EE2">
        <w:rPr>
          <w:rFonts w:ascii="Times New Roman" w:hAnsi="Times New Roman"/>
          <w:sz w:val="24"/>
          <w:szCs w:val="24"/>
        </w:rPr>
        <w:t>Google D</w:t>
      </w:r>
      <w:r w:rsidR="00320AC6">
        <w:rPr>
          <w:rFonts w:ascii="Times New Roman" w:hAnsi="Times New Roman"/>
          <w:sz w:val="24"/>
          <w:szCs w:val="24"/>
        </w:rPr>
        <w:t>rive/D</w:t>
      </w:r>
      <w:r w:rsidR="00D24EE2">
        <w:rPr>
          <w:rFonts w:ascii="Times New Roman" w:hAnsi="Times New Roman"/>
          <w:sz w:val="24"/>
          <w:szCs w:val="24"/>
        </w:rPr>
        <w:t>ocs</w:t>
      </w:r>
      <w:r w:rsidR="0083601D">
        <w:rPr>
          <w:rFonts w:ascii="Times New Roman" w:hAnsi="Times New Roman"/>
          <w:sz w:val="24"/>
          <w:szCs w:val="24"/>
        </w:rPr>
        <w:t xml:space="preserve"> collection</w:t>
      </w:r>
      <w:r w:rsidR="002555BD">
        <w:rPr>
          <w:rFonts w:ascii="Times New Roman" w:hAnsi="Times New Roman"/>
          <w:sz w:val="24"/>
          <w:szCs w:val="24"/>
        </w:rPr>
        <w:t xml:space="preserve">. </w:t>
      </w:r>
    </w:p>
    <w:p w:rsidR="00E512D2" w:rsidRDefault="00E512D2" w:rsidP="00727BD8">
      <w:pPr>
        <w:rPr>
          <w:rFonts w:ascii="Times New Roman" w:hAnsi="Times New Roman"/>
          <w:sz w:val="24"/>
          <w:szCs w:val="24"/>
        </w:rPr>
      </w:pPr>
    </w:p>
    <w:p w:rsidR="007B061A" w:rsidRPr="00E512D2" w:rsidRDefault="007B061A" w:rsidP="00E512D2">
      <w:pPr>
        <w:jc w:val="center"/>
        <w:rPr>
          <w:rFonts w:ascii="Times New Roman" w:hAnsi="Times New Roman"/>
          <w:b/>
          <w:sz w:val="24"/>
          <w:szCs w:val="24"/>
        </w:rPr>
      </w:pPr>
      <w:r w:rsidRPr="00E512D2">
        <w:rPr>
          <w:rFonts w:ascii="Times New Roman" w:hAnsi="Times New Roman"/>
          <w:b/>
          <w:i/>
          <w:sz w:val="24"/>
          <w:szCs w:val="24"/>
        </w:rPr>
        <w:t xml:space="preserve">Throughout the course you are expected to make </w:t>
      </w:r>
      <w:r w:rsidR="00180F1D" w:rsidRPr="00E512D2">
        <w:rPr>
          <w:rFonts w:ascii="Times New Roman" w:hAnsi="Times New Roman"/>
          <w:b/>
          <w:i/>
          <w:sz w:val="24"/>
          <w:szCs w:val="24"/>
        </w:rPr>
        <w:t xml:space="preserve">ACTIVE USE </w:t>
      </w:r>
      <w:r w:rsidRPr="00E512D2">
        <w:rPr>
          <w:rFonts w:ascii="Times New Roman" w:hAnsi="Times New Roman"/>
          <w:b/>
          <w:i/>
          <w:sz w:val="24"/>
          <w:szCs w:val="24"/>
        </w:rPr>
        <w:t>of assigned readings.</w:t>
      </w:r>
    </w:p>
    <w:p w:rsidR="00CC3BDD" w:rsidRDefault="007B061A" w:rsidP="00CC3BDD">
      <w:p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  <w:r w:rsidR="00DE3ECC">
        <w:rPr>
          <w:rFonts w:ascii="Times New Roman" w:hAnsi="Times New Roman"/>
          <w:b/>
          <w:sz w:val="24"/>
        </w:rPr>
        <w:lastRenderedPageBreak/>
        <w:t xml:space="preserve"> </w:t>
      </w:r>
      <w:r w:rsidR="00540978">
        <w:rPr>
          <w:rFonts w:ascii="Times New Roman" w:hAnsi="Times New Roman"/>
          <w:b/>
          <w:sz w:val="24"/>
        </w:rPr>
        <w:tab/>
      </w:r>
    </w:p>
    <w:p w:rsidR="007B061A" w:rsidRPr="00194CE4" w:rsidRDefault="00CC3BDD" w:rsidP="00CC3BDD">
      <w:p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</w:rPr>
        <w:tab/>
      </w:r>
      <w:r w:rsidR="007B061A" w:rsidRPr="00194CE4">
        <w:rPr>
          <w:rFonts w:ascii="Times New Roman" w:hAnsi="Times New Roman"/>
          <w:b/>
          <w:sz w:val="22"/>
          <w:szCs w:val="22"/>
        </w:rPr>
        <w:t>I.</w:t>
      </w:r>
      <w:r w:rsidR="007B061A" w:rsidRPr="00194CE4">
        <w:rPr>
          <w:rFonts w:ascii="Times New Roman" w:hAnsi="Times New Roman"/>
          <w:b/>
          <w:sz w:val="22"/>
          <w:szCs w:val="22"/>
        </w:rPr>
        <w:tab/>
      </w:r>
      <w:r w:rsidR="00D71A48">
        <w:rPr>
          <w:rFonts w:ascii="Times New Roman" w:hAnsi="Times New Roman"/>
          <w:b/>
          <w:sz w:val="22"/>
          <w:szCs w:val="22"/>
        </w:rPr>
        <w:t>What is Economi</w:t>
      </w:r>
      <w:r w:rsidR="00540978">
        <w:rPr>
          <w:rFonts w:ascii="Times New Roman" w:hAnsi="Times New Roman"/>
          <w:b/>
          <w:sz w:val="22"/>
          <w:szCs w:val="22"/>
        </w:rPr>
        <w:t>c Development? (</w:t>
      </w:r>
      <w:r w:rsidR="00776CC0">
        <w:rPr>
          <w:rFonts w:ascii="Times New Roman" w:hAnsi="Times New Roman"/>
          <w:b/>
          <w:sz w:val="22"/>
          <w:szCs w:val="22"/>
        </w:rPr>
        <w:t>January 29 – February 8</w:t>
      </w:r>
      <w:r w:rsidR="007B061A" w:rsidRPr="00194CE4">
        <w:rPr>
          <w:rFonts w:ascii="Times New Roman" w:hAnsi="Times New Roman"/>
          <w:b/>
          <w:sz w:val="22"/>
          <w:szCs w:val="22"/>
        </w:rPr>
        <w:t>)</w:t>
      </w:r>
    </w:p>
    <w:p w:rsidR="007B061A" w:rsidRPr="00194CE4" w:rsidRDefault="007B061A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27BD8" w:rsidRDefault="00460B0B" w:rsidP="00727BD8">
      <w:pPr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>TEXT, Chapter</w:t>
      </w:r>
      <w:r w:rsidR="00EF60DF" w:rsidRPr="00194CE4">
        <w:rPr>
          <w:rFonts w:ascii="Times New Roman" w:hAnsi="Times New Roman"/>
          <w:sz w:val="22"/>
          <w:szCs w:val="22"/>
        </w:rPr>
        <w:t xml:space="preserve"> 1</w:t>
      </w:r>
      <w:r w:rsidR="00CB55E7">
        <w:rPr>
          <w:rFonts w:ascii="Times New Roman" w:hAnsi="Times New Roman"/>
          <w:sz w:val="22"/>
          <w:szCs w:val="22"/>
        </w:rPr>
        <w:t>, “Patterns of Development</w:t>
      </w:r>
      <w:r w:rsidRPr="00194CE4">
        <w:rPr>
          <w:rFonts w:ascii="Times New Roman" w:hAnsi="Times New Roman"/>
          <w:sz w:val="22"/>
          <w:szCs w:val="22"/>
        </w:rPr>
        <w:t xml:space="preserve">” </w:t>
      </w:r>
      <w:r w:rsidR="00EF60DF" w:rsidRPr="00194CE4">
        <w:rPr>
          <w:rFonts w:ascii="Times New Roman" w:hAnsi="Times New Roman"/>
          <w:sz w:val="22"/>
          <w:szCs w:val="22"/>
        </w:rPr>
        <w:t xml:space="preserve">and </w:t>
      </w:r>
      <w:r w:rsidRPr="00194CE4">
        <w:rPr>
          <w:rFonts w:ascii="Times New Roman" w:hAnsi="Times New Roman"/>
          <w:sz w:val="22"/>
          <w:szCs w:val="22"/>
        </w:rPr>
        <w:t xml:space="preserve">Chapter </w:t>
      </w:r>
      <w:r w:rsidR="00EF60DF" w:rsidRPr="00194CE4">
        <w:rPr>
          <w:rFonts w:ascii="Times New Roman" w:hAnsi="Times New Roman"/>
          <w:sz w:val="22"/>
          <w:szCs w:val="22"/>
        </w:rPr>
        <w:t xml:space="preserve">2, </w:t>
      </w:r>
      <w:r w:rsidRPr="00194CE4">
        <w:rPr>
          <w:rFonts w:ascii="Times New Roman" w:hAnsi="Times New Roman"/>
          <w:sz w:val="22"/>
          <w:szCs w:val="22"/>
        </w:rPr>
        <w:t xml:space="preserve">“Measuring </w:t>
      </w:r>
      <w:r w:rsidR="00E16E0A">
        <w:rPr>
          <w:rFonts w:ascii="Times New Roman" w:hAnsi="Times New Roman"/>
          <w:sz w:val="22"/>
          <w:szCs w:val="22"/>
        </w:rPr>
        <w:t>Economic Growth and Development</w:t>
      </w:r>
      <w:r w:rsidRPr="00194CE4">
        <w:rPr>
          <w:rFonts w:ascii="Times New Roman" w:hAnsi="Times New Roman"/>
          <w:sz w:val="22"/>
          <w:szCs w:val="22"/>
        </w:rPr>
        <w:t xml:space="preserve">” </w:t>
      </w:r>
    </w:p>
    <w:p w:rsidR="00727BD8" w:rsidRDefault="00727BD8" w:rsidP="00727BD8">
      <w:pPr>
        <w:ind w:left="720"/>
        <w:rPr>
          <w:rFonts w:ascii="Times New Roman" w:hAnsi="Times New Roman"/>
          <w:sz w:val="22"/>
          <w:szCs w:val="22"/>
        </w:rPr>
      </w:pPr>
    </w:p>
    <w:p w:rsidR="00727BD8" w:rsidRDefault="00727BD8" w:rsidP="00727BD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Kenny, “Attention, Doomsayers: Global Quality of Life is Improving,” Chronicle of Higher Education (March 27, 2011); </w:t>
      </w:r>
      <w:hyperlink r:id="rId8" w:history="1">
        <w:r w:rsidRPr="0014396D">
          <w:rPr>
            <w:rStyle w:val="Hyperlink"/>
            <w:rFonts w:ascii="Times New Roman" w:hAnsi="Times New Roman"/>
          </w:rPr>
          <w:t>http://chronicle.com/article/Attention-Doomsayers-Global/126869/</w:t>
        </w:r>
      </w:hyperlink>
      <w:r>
        <w:rPr>
          <w:rFonts w:ascii="Times New Roman" w:hAnsi="Times New Roman"/>
        </w:rPr>
        <w:t xml:space="preserve"> </w:t>
      </w:r>
    </w:p>
    <w:p w:rsidR="00CB55E7" w:rsidRPr="00194CE4" w:rsidRDefault="00CB55E7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6D612C" w:rsidRPr="00194CE4" w:rsidRDefault="007B061A" w:rsidP="00CC3BDD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United Nations Development </w:t>
      </w:r>
      <w:proofErr w:type="spellStart"/>
      <w:r w:rsidRPr="00194CE4">
        <w:rPr>
          <w:rFonts w:ascii="Times New Roman" w:hAnsi="Times New Roman"/>
          <w:sz w:val="22"/>
          <w:szCs w:val="22"/>
        </w:rPr>
        <w:t>Programme</w:t>
      </w:r>
      <w:proofErr w:type="spellEnd"/>
      <w:r w:rsidRPr="00194CE4">
        <w:rPr>
          <w:rFonts w:ascii="Times New Roman" w:hAnsi="Times New Roman"/>
          <w:sz w:val="22"/>
          <w:szCs w:val="22"/>
        </w:rPr>
        <w:t>, "Defining and Measuring Human</w:t>
      </w:r>
      <w:r w:rsidR="00194CE4">
        <w:rPr>
          <w:rFonts w:ascii="Times New Roman" w:hAnsi="Times New Roman"/>
          <w:sz w:val="22"/>
          <w:szCs w:val="22"/>
        </w:rPr>
        <w:t xml:space="preserve"> </w:t>
      </w:r>
      <w:r w:rsidRPr="00194CE4">
        <w:rPr>
          <w:rFonts w:ascii="Times New Roman" w:hAnsi="Times New Roman"/>
          <w:sz w:val="22"/>
          <w:szCs w:val="22"/>
        </w:rPr>
        <w:t xml:space="preserve">Development," </w:t>
      </w:r>
      <w:r w:rsidRPr="00194CE4">
        <w:rPr>
          <w:rFonts w:ascii="Times New Roman" w:hAnsi="Times New Roman"/>
          <w:sz w:val="22"/>
          <w:szCs w:val="22"/>
          <w:u w:val="single"/>
        </w:rPr>
        <w:t>Human</w:t>
      </w:r>
      <w:r w:rsidR="00194CE4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194CE4">
        <w:rPr>
          <w:rFonts w:ascii="Times New Roman" w:hAnsi="Times New Roman"/>
          <w:sz w:val="22"/>
          <w:szCs w:val="22"/>
          <w:u w:val="single"/>
        </w:rPr>
        <w:t>Development Report, 1990</w:t>
      </w:r>
      <w:r w:rsidRPr="00194CE4">
        <w:rPr>
          <w:rFonts w:ascii="Times New Roman" w:hAnsi="Times New Roman"/>
          <w:sz w:val="22"/>
          <w:szCs w:val="22"/>
        </w:rPr>
        <w:t xml:space="preserve">, pp. 9-16. </w:t>
      </w:r>
      <w:hyperlink r:id="rId9" w:history="1">
        <w:r w:rsidR="009853FC" w:rsidRPr="009853FC">
          <w:rPr>
            <w:rStyle w:val="Hyperlink"/>
            <w:rFonts w:ascii="Times New Roman" w:hAnsi="Times New Roman"/>
          </w:rPr>
          <w:t>http://hdr.undp.org/en/media/hdr_1990_en_chap1.pdf</w:t>
        </w:r>
      </w:hyperlink>
      <w:r w:rsidR="009853FC">
        <w:rPr>
          <w:rFonts w:ascii="Times New Roman" w:hAnsi="Times New Roman"/>
          <w:sz w:val="22"/>
          <w:szCs w:val="22"/>
        </w:rPr>
        <w:t xml:space="preserve"> </w:t>
      </w:r>
    </w:p>
    <w:p w:rsidR="00B12F2B" w:rsidRPr="00194CE4" w:rsidRDefault="00B12F2B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B061A" w:rsidRDefault="007B061A" w:rsidP="00CC3BDD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A. Kelley, "The Human Development Index: Handle with Care," </w:t>
      </w:r>
      <w:r w:rsidRPr="00194CE4">
        <w:rPr>
          <w:rFonts w:ascii="Times New Roman" w:hAnsi="Times New Roman"/>
          <w:sz w:val="22"/>
          <w:szCs w:val="22"/>
          <w:u w:val="single"/>
        </w:rPr>
        <w:t>Population and Development Review</w:t>
      </w:r>
      <w:r w:rsidRPr="00194CE4">
        <w:rPr>
          <w:rFonts w:ascii="Times New Roman" w:hAnsi="Times New Roman"/>
          <w:sz w:val="22"/>
          <w:szCs w:val="22"/>
        </w:rPr>
        <w:t xml:space="preserve"> 17 (June 1991), pp. 315-24.  </w:t>
      </w:r>
    </w:p>
    <w:p w:rsidR="007F5FC7" w:rsidRPr="00194CE4" w:rsidRDefault="007F5FC7" w:rsidP="00CC3BD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F47FEA" w:rsidRPr="00194CE4" w:rsidRDefault="00BA1BE1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M. Clemens and T. Moss, “What’s </w:t>
      </w:r>
      <w:r w:rsidR="00FD5DE0" w:rsidRPr="00194CE4">
        <w:rPr>
          <w:rFonts w:ascii="Times New Roman" w:hAnsi="Times New Roman"/>
          <w:sz w:val="22"/>
          <w:szCs w:val="22"/>
        </w:rPr>
        <w:t>wrong</w:t>
      </w:r>
      <w:r w:rsidRPr="00194CE4">
        <w:rPr>
          <w:rFonts w:ascii="Times New Roman" w:hAnsi="Times New Roman"/>
          <w:sz w:val="22"/>
          <w:szCs w:val="22"/>
        </w:rPr>
        <w:t xml:space="preserve"> with the Millennium Development Goals?” </w:t>
      </w:r>
      <w:r w:rsidRPr="00194CE4">
        <w:rPr>
          <w:rFonts w:ascii="Times New Roman" w:hAnsi="Times New Roman"/>
          <w:sz w:val="22"/>
          <w:szCs w:val="22"/>
          <w:u w:val="single"/>
        </w:rPr>
        <w:t>CGD Brief</w:t>
      </w:r>
      <w:r w:rsidRPr="00194CE4">
        <w:rPr>
          <w:rFonts w:ascii="Times New Roman" w:hAnsi="Times New Roman"/>
          <w:sz w:val="22"/>
          <w:szCs w:val="22"/>
        </w:rPr>
        <w:t xml:space="preserve"> (September 2005); </w:t>
      </w:r>
      <w:hyperlink r:id="rId10" w:history="1">
        <w:r w:rsidRPr="00751F96">
          <w:rPr>
            <w:rStyle w:val="Hyperlink"/>
            <w:rFonts w:ascii="Times New Roman" w:hAnsi="Times New Roman"/>
          </w:rPr>
          <w:t>http://www.cgdev.org/content/publications/detail/3940</w:t>
        </w:r>
      </w:hyperlink>
      <w:r w:rsidR="00751F96" w:rsidRPr="00751F96">
        <w:rPr>
          <w:rFonts w:ascii="Times New Roman" w:hAnsi="Times New Roman"/>
          <w:sz w:val="22"/>
          <w:szCs w:val="22"/>
        </w:rPr>
        <w:t xml:space="preserve"> </w:t>
      </w:r>
    </w:p>
    <w:p w:rsidR="00751F96" w:rsidRDefault="00751F96" w:rsidP="00CC3BDD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751F96" w:rsidRDefault="00751F96" w:rsidP="00CC3BDD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Graham, “Happy Peasants and Miserable Millionaires,” Brookings Institution (Jan. 30, 2010); </w:t>
      </w:r>
      <w:hyperlink r:id="rId11" w:history="1">
        <w:r w:rsidRPr="009853FC">
          <w:rPr>
            <w:rStyle w:val="Hyperlink"/>
            <w:rFonts w:ascii="Times New Roman" w:hAnsi="Times New Roman"/>
          </w:rPr>
          <w:t>http://www.brookings.edu/opinions/2010/0130_happiness_graham.aspx</w:t>
        </w:r>
      </w:hyperlink>
    </w:p>
    <w:p w:rsidR="006C2332" w:rsidRDefault="006C2332" w:rsidP="00CC3BDD">
      <w:pPr>
        <w:ind w:left="720"/>
        <w:rPr>
          <w:rFonts w:ascii="Times New Roman" w:hAnsi="Times New Roman"/>
          <w:sz w:val="22"/>
          <w:szCs w:val="22"/>
        </w:rPr>
      </w:pPr>
    </w:p>
    <w:p w:rsidR="00C96A6D" w:rsidRPr="00194CE4" w:rsidRDefault="00C96A6D" w:rsidP="00CC3BDD">
      <w:pPr>
        <w:ind w:left="720"/>
        <w:rPr>
          <w:rFonts w:ascii="Times New Roman" w:hAnsi="Times New Roman"/>
          <w:sz w:val="22"/>
          <w:szCs w:val="22"/>
        </w:rPr>
      </w:pPr>
    </w:p>
    <w:p w:rsidR="007B061A" w:rsidRPr="00194CE4" w:rsidRDefault="002555BD" w:rsidP="00CC3BDD">
      <w:pPr>
        <w:tabs>
          <w:tab w:val="left" w:pos="-720"/>
          <w:tab w:val="left" w:pos="0"/>
          <w:tab w:val="left" w:pos="720"/>
        </w:tabs>
        <w:suppressAutoHyphens/>
        <w:ind w:right="-270" w:hanging="720"/>
        <w:rPr>
          <w:rFonts w:ascii="Times New Roman" w:hAnsi="Times New Roman"/>
          <w:b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  <w:r w:rsidR="007B061A" w:rsidRPr="00194CE4">
        <w:rPr>
          <w:rFonts w:ascii="Times New Roman" w:hAnsi="Times New Roman"/>
          <w:b/>
          <w:sz w:val="22"/>
          <w:szCs w:val="22"/>
        </w:rPr>
        <w:t>II.</w:t>
      </w:r>
      <w:r w:rsidR="007B061A" w:rsidRPr="00194CE4">
        <w:rPr>
          <w:rFonts w:ascii="Times New Roman" w:hAnsi="Times New Roman"/>
          <w:b/>
          <w:sz w:val="22"/>
          <w:szCs w:val="22"/>
        </w:rPr>
        <w:tab/>
        <w:t>Wh</w:t>
      </w:r>
      <w:r w:rsidR="00DE3ECC" w:rsidRPr="00194CE4">
        <w:rPr>
          <w:rFonts w:ascii="Times New Roman" w:hAnsi="Times New Roman"/>
          <w:b/>
          <w:sz w:val="22"/>
          <w:szCs w:val="22"/>
        </w:rPr>
        <w:t>at Determines Economic Growth</w:t>
      </w:r>
      <w:r w:rsidR="00BA1BE1" w:rsidRPr="00194CE4">
        <w:rPr>
          <w:rFonts w:ascii="Times New Roman" w:hAnsi="Times New Roman"/>
          <w:b/>
          <w:sz w:val="22"/>
          <w:szCs w:val="22"/>
        </w:rPr>
        <w:t>? (</w:t>
      </w:r>
      <w:r w:rsidR="00776CC0">
        <w:rPr>
          <w:rFonts w:ascii="Times New Roman" w:hAnsi="Times New Roman"/>
          <w:b/>
          <w:sz w:val="22"/>
          <w:szCs w:val="22"/>
        </w:rPr>
        <w:t>February 12</w:t>
      </w:r>
      <w:r w:rsidR="00EE222C">
        <w:rPr>
          <w:rFonts w:ascii="Times New Roman" w:hAnsi="Times New Roman"/>
          <w:b/>
          <w:sz w:val="22"/>
          <w:szCs w:val="22"/>
        </w:rPr>
        <w:t xml:space="preserve"> - </w:t>
      </w:r>
      <w:r w:rsidR="00776CC0">
        <w:rPr>
          <w:rFonts w:ascii="Times New Roman" w:hAnsi="Times New Roman"/>
          <w:b/>
          <w:sz w:val="22"/>
          <w:szCs w:val="22"/>
        </w:rPr>
        <w:t>15</w:t>
      </w:r>
      <w:r w:rsidR="007B061A" w:rsidRPr="00194CE4">
        <w:rPr>
          <w:rFonts w:ascii="Times New Roman" w:hAnsi="Times New Roman"/>
          <w:b/>
          <w:sz w:val="22"/>
          <w:szCs w:val="22"/>
        </w:rPr>
        <w:t>)</w:t>
      </w:r>
    </w:p>
    <w:p w:rsidR="0089058E" w:rsidRPr="00194CE4" w:rsidRDefault="007B061A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</w:p>
    <w:p w:rsidR="007B061A" w:rsidRDefault="0089058E" w:rsidP="00CC3BDD">
      <w:pPr>
        <w:tabs>
          <w:tab w:val="left" w:pos="-720"/>
          <w:tab w:val="left" w:pos="0"/>
        </w:tabs>
        <w:suppressAutoHyphens/>
        <w:ind w:left="720" w:right="-36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94CE4">
        <w:rPr>
          <w:rFonts w:ascii="Times New Roman" w:hAnsi="Times New Roman"/>
          <w:sz w:val="22"/>
          <w:szCs w:val="22"/>
        </w:rPr>
        <w:t xml:space="preserve">L. Pritchett, “Divergence, Big Time,” </w:t>
      </w:r>
      <w:r w:rsidRPr="00194CE4">
        <w:rPr>
          <w:rFonts w:ascii="Times New Roman" w:hAnsi="Times New Roman"/>
          <w:sz w:val="22"/>
          <w:szCs w:val="22"/>
          <w:u w:val="single"/>
        </w:rPr>
        <w:t>Journal of Economic Perspectives</w:t>
      </w:r>
      <w:r w:rsidRPr="00194CE4">
        <w:rPr>
          <w:rFonts w:ascii="Times New Roman" w:hAnsi="Times New Roman"/>
          <w:sz w:val="22"/>
          <w:szCs w:val="22"/>
        </w:rPr>
        <w:t xml:space="preserve"> (Summer 1997), pp. 3-17.</w:t>
      </w:r>
    </w:p>
    <w:p w:rsidR="0089058E" w:rsidRPr="00194CE4" w:rsidRDefault="0089058E" w:rsidP="00CC3BD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7B061A" w:rsidRDefault="007F5FC7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  <w:t xml:space="preserve">TEXT, Chapter 3, </w:t>
      </w:r>
      <w:r w:rsidR="00B13AE3" w:rsidRPr="00194CE4">
        <w:rPr>
          <w:rFonts w:ascii="Times New Roman" w:hAnsi="Times New Roman"/>
          <w:sz w:val="22"/>
          <w:szCs w:val="22"/>
        </w:rPr>
        <w:t>“</w:t>
      </w:r>
      <w:r w:rsidR="00460B0B" w:rsidRPr="00194CE4">
        <w:rPr>
          <w:rFonts w:ascii="Times New Roman" w:hAnsi="Times New Roman"/>
          <w:sz w:val="22"/>
          <w:szCs w:val="22"/>
        </w:rPr>
        <w:t>Economi</w:t>
      </w:r>
      <w:r w:rsidR="00E16E0A">
        <w:rPr>
          <w:rFonts w:ascii="Times New Roman" w:hAnsi="Times New Roman"/>
          <w:sz w:val="22"/>
          <w:szCs w:val="22"/>
        </w:rPr>
        <w:t>c Growth: Concepts and Patterns</w:t>
      </w:r>
      <w:r w:rsidR="00460B0B" w:rsidRPr="00194CE4">
        <w:rPr>
          <w:rFonts w:ascii="Times New Roman" w:hAnsi="Times New Roman"/>
          <w:sz w:val="22"/>
          <w:szCs w:val="22"/>
        </w:rPr>
        <w:t>”</w:t>
      </w:r>
      <w:r w:rsidRPr="00194CE4">
        <w:rPr>
          <w:rFonts w:ascii="Times New Roman" w:hAnsi="Times New Roman"/>
          <w:sz w:val="22"/>
          <w:szCs w:val="22"/>
        </w:rPr>
        <w:tab/>
      </w:r>
    </w:p>
    <w:p w:rsidR="00A905FF" w:rsidRDefault="00A905FF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A905FF" w:rsidRDefault="00A905FF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S. </w:t>
      </w:r>
      <w:proofErr w:type="spellStart"/>
      <w:r>
        <w:rPr>
          <w:rFonts w:ascii="Times New Roman" w:hAnsi="Times New Roman"/>
          <w:sz w:val="22"/>
          <w:szCs w:val="22"/>
        </w:rPr>
        <w:t>Radelet</w:t>
      </w:r>
      <w:proofErr w:type="spellEnd"/>
      <w:r>
        <w:rPr>
          <w:rFonts w:ascii="Times New Roman" w:hAnsi="Times New Roman"/>
          <w:sz w:val="22"/>
          <w:szCs w:val="22"/>
        </w:rPr>
        <w:t xml:space="preserve">, “Emerging Africa: How 17 African Countries are Leading the Way,” </w:t>
      </w:r>
      <w:r>
        <w:rPr>
          <w:rFonts w:ascii="Times New Roman" w:hAnsi="Times New Roman"/>
          <w:sz w:val="22"/>
          <w:szCs w:val="22"/>
          <w:u w:val="single"/>
        </w:rPr>
        <w:t>CGD Brief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905FF" w:rsidRPr="00A905FF" w:rsidRDefault="00A905FF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(September 2010); </w:t>
      </w:r>
      <w:hyperlink r:id="rId12" w:history="1">
        <w:r w:rsidRPr="00A905FF">
          <w:rPr>
            <w:rStyle w:val="Hyperlink"/>
            <w:rFonts w:ascii="Times New Roman" w:hAnsi="Times New Roman"/>
          </w:rPr>
          <w:t>http://www.cgdev.org/files/1424419_file_EmergingAfrica_FINAL.pdf</w:t>
        </w:r>
      </w:hyperlink>
    </w:p>
    <w:p w:rsidR="007B061A" w:rsidRPr="00194CE4" w:rsidRDefault="007B061A" w:rsidP="00CC3BDD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  <w:u w:val="single"/>
        </w:rPr>
      </w:pPr>
    </w:p>
    <w:p w:rsidR="007B061A" w:rsidRPr="00194CE4" w:rsidRDefault="007B061A" w:rsidP="00CC3BDD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>J. Diamond, “Why Did Human History Unfold Differently on Different Contin</w:t>
      </w:r>
      <w:r w:rsidR="00C91E08">
        <w:rPr>
          <w:rFonts w:ascii="Times New Roman" w:hAnsi="Times New Roman"/>
          <w:sz w:val="22"/>
          <w:szCs w:val="22"/>
        </w:rPr>
        <w:t>ents For The Last 13,000 Years?</w:t>
      </w:r>
      <w:r w:rsidRPr="00194CE4">
        <w:rPr>
          <w:rFonts w:ascii="Times New Roman" w:hAnsi="Times New Roman"/>
          <w:sz w:val="22"/>
          <w:szCs w:val="22"/>
        </w:rPr>
        <w:t xml:space="preserve">” </w:t>
      </w:r>
      <w:hyperlink r:id="rId13" w:history="1">
        <w:r w:rsidRPr="00A905FF">
          <w:rPr>
            <w:rStyle w:val="Hyperlink"/>
            <w:rFonts w:ascii="Times New Roman" w:hAnsi="Times New Roman"/>
          </w:rPr>
          <w:t>www.edge.org/3rd_culture/diamond/diamond_p1.html</w:t>
        </w:r>
      </w:hyperlink>
    </w:p>
    <w:p w:rsidR="007B061A" w:rsidRPr="00194CE4" w:rsidRDefault="007B061A" w:rsidP="00CC3BD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DC4411" w:rsidRPr="00194CE4" w:rsidRDefault="00DC4411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Pr="00194CE4">
        <w:rPr>
          <w:rFonts w:ascii="Times New Roman" w:hAnsi="Times New Roman"/>
          <w:sz w:val="22"/>
          <w:szCs w:val="22"/>
        </w:rPr>
        <w:t>Acemoglu</w:t>
      </w:r>
      <w:proofErr w:type="spellEnd"/>
      <w:r w:rsidRPr="00194CE4">
        <w:rPr>
          <w:rFonts w:ascii="Times New Roman" w:hAnsi="Times New Roman"/>
          <w:sz w:val="22"/>
          <w:szCs w:val="22"/>
        </w:rPr>
        <w:t xml:space="preserve">, “Root Causes,” </w:t>
      </w:r>
      <w:r w:rsidRPr="00194CE4">
        <w:rPr>
          <w:rFonts w:ascii="Times New Roman" w:hAnsi="Times New Roman"/>
          <w:sz w:val="22"/>
          <w:szCs w:val="22"/>
          <w:u w:val="single"/>
        </w:rPr>
        <w:t>Finance &amp; Development</w:t>
      </w:r>
      <w:r w:rsidRPr="00194CE4">
        <w:rPr>
          <w:rFonts w:ascii="Times New Roman" w:hAnsi="Times New Roman"/>
          <w:sz w:val="22"/>
          <w:szCs w:val="22"/>
        </w:rPr>
        <w:t xml:space="preserve"> (June 2003), pp. 27-30.</w:t>
      </w:r>
    </w:p>
    <w:p w:rsidR="00DC4411" w:rsidRPr="00A905FF" w:rsidRDefault="00C57D77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</w:rPr>
      </w:pPr>
      <w:hyperlink r:id="rId14" w:history="1">
        <w:r w:rsidR="00DC4411" w:rsidRPr="00A905FF">
          <w:rPr>
            <w:rStyle w:val="Hyperlink"/>
            <w:rFonts w:ascii="Times New Roman" w:hAnsi="Times New Roman"/>
          </w:rPr>
          <w:t>http://www.imf.org/external/pubs/ft/fandd/2003/06/pdf/Acemoglu.pdf</w:t>
        </w:r>
      </w:hyperlink>
    </w:p>
    <w:p w:rsidR="00DC4411" w:rsidRPr="00194CE4" w:rsidRDefault="00DC4411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C91E08" w:rsidRDefault="00DC4411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J. Sachs, “Institutions Matter, but Not for Everything,” </w:t>
      </w:r>
      <w:r w:rsidRPr="00194CE4">
        <w:rPr>
          <w:rFonts w:ascii="Times New Roman" w:hAnsi="Times New Roman"/>
          <w:sz w:val="22"/>
          <w:szCs w:val="22"/>
          <w:u w:val="single"/>
        </w:rPr>
        <w:t>Finance &amp; Development</w:t>
      </w:r>
      <w:r w:rsidRPr="00194CE4">
        <w:rPr>
          <w:rFonts w:ascii="Times New Roman" w:hAnsi="Times New Roman"/>
          <w:sz w:val="22"/>
          <w:szCs w:val="22"/>
        </w:rPr>
        <w:t xml:space="preserve"> (June 2003), </w:t>
      </w:r>
    </w:p>
    <w:p w:rsidR="00DC4411" w:rsidRDefault="00DC4411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</w:rPr>
      </w:pPr>
      <w:r w:rsidRPr="00194CE4">
        <w:rPr>
          <w:rFonts w:ascii="Times New Roman" w:hAnsi="Times New Roman"/>
          <w:sz w:val="22"/>
          <w:szCs w:val="22"/>
        </w:rPr>
        <w:t xml:space="preserve">pp. 38-41. </w:t>
      </w:r>
      <w:hyperlink r:id="rId15" w:history="1">
        <w:r w:rsidRPr="00A905FF">
          <w:rPr>
            <w:rStyle w:val="Hyperlink"/>
            <w:rFonts w:ascii="Times New Roman" w:hAnsi="Times New Roman"/>
          </w:rPr>
          <w:t>http://www.imf.org/external/pubs/ft/fandd/2003/06/pdf/sachs.pdf</w:t>
        </w:r>
      </w:hyperlink>
    </w:p>
    <w:p w:rsidR="00C3538C" w:rsidRDefault="00C3538C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</w:rPr>
      </w:pPr>
    </w:p>
    <w:p w:rsidR="00C3538C" w:rsidRPr="00C3538C" w:rsidRDefault="00C3538C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>J. Sachs, “</w:t>
      </w:r>
      <w:r>
        <w:rPr>
          <w:rFonts w:ascii="Times New Roman" w:hAnsi="Times New Roman"/>
          <w:sz w:val="22"/>
          <w:szCs w:val="22"/>
        </w:rPr>
        <w:t>Go</w:t>
      </w:r>
      <w:r w:rsidR="00B46098">
        <w:rPr>
          <w:rFonts w:ascii="Times New Roman" w:hAnsi="Times New Roman"/>
          <w:sz w:val="22"/>
          <w:szCs w:val="22"/>
        </w:rPr>
        <w:t>vernment, Geography and Growth,”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Foreign Affairs</w:t>
      </w:r>
      <w:r w:rsidR="00B46098">
        <w:rPr>
          <w:rFonts w:ascii="Times New Roman" w:hAnsi="Times New Roman"/>
          <w:sz w:val="22"/>
          <w:szCs w:val="22"/>
        </w:rPr>
        <w:t xml:space="preserve"> (Sept./Oct. 2012)</w:t>
      </w:r>
    </w:p>
    <w:p w:rsidR="00973192" w:rsidRDefault="00973192" w:rsidP="00CC3BD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6C2332" w:rsidRPr="00194CE4" w:rsidRDefault="006C2332" w:rsidP="00CC3BD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ED7EE2" w:rsidRPr="00194CE4" w:rsidRDefault="0089058E" w:rsidP="00CC3BDD">
      <w:pPr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right="-540" w:hanging="10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Theories of Economic Growth </w:t>
      </w:r>
      <w:r w:rsidR="00CC3BDD">
        <w:rPr>
          <w:rFonts w:ascii="Times New Roman" w:hAnsi="Times New Roman"/>
          <w:b/>
          <w:sz w:val="22"/>
          <w:szCs w:val="22"/>
        </w:rPr>
        <w:t>(</w:t>
      </w:r>
      <w:r w:rsidR="0069238F">
        <w:rPr>
          <w:rFonts w:ascii="Times New Roman" w:hAnsi="Times New Roman"/>
          <w:b/>
          <w:sz w:val="22"/>
          <w:szCs w:val="22"/>
        </w:rPr>
        <w:t>February 20</w:t>
      </w:r>
      <w:r w:rsidR="00776CC0">
        <w:rPr>
          <w:rFonts w:ascii="Times New Roman" w:hAnsi="Times New Roman"/>
          <w:b/>
          <w:sz w:val="22"/>
          <w:szCs w:val="22"/>
        </w:rPr>
        <w:t xml:space="preserve"> - 2</w:t>
      </w:r>
      <w:r w:rsidR="00EE222C">
        <w:rPr>
          <w:rFonts w:ascii="Times New Roman" w:hAnsi="Times New Roman"/>
          <w:b/>
          <w:sz w:val="22"/>
          <w:szCs w:val="22"/>
        </w:rPr>
        <w:t>6</w:t>
      </w:r>
      <w:r w:rsidR="00ED7EE2" w:rsidRPr="00194CE4">
        <w:rPr>
          <w:rFonts w:ascii="Times New Roman" w:hAnsi="Times New Roman"/>
          <w:b/>
          <w:sz w:val="22"/>
          <w:szCs w:val="22"/>
        </w:rPr>
        <w:t>)</w:t>
      </w:r>
    </w:p>
    <w:p w:rsidR="00ED7EE2" w:rsidRPr="00194CE4" w:rsidRDefault="00ED7EE2" w:rsidP="00CC3BDD">
      <w:pPr>
        <w:tabs>
          <w:tab w:val="left" w:pos="-720"/>
          <w:tab w:val="left" w:pos="0"/>
          <w:tab w:val="left" w:pos="720"/>
        </w:tabs>
        <w:suppressAutoHyphens/>
        <w:ind w:right="-540"/>
        <w:rPr>
          <w:rFonts w:ascii="Times New Roman" w:hAnsi="Times New Roman"/>
          <w:b/>
          <w:sz w:val="22"/>
          <w:szCs w:val="22"/>
        </w:rPr>
      </w:pPr>
    </w:p>
    <w:p w:rsidR="007B061A" w:rsidRDefault="00ED7EE2" w:rsidP="00CC3BDD">
      <w:pPr>
        <w:tabs>
          <w:tab w:val="left" w:pos="-720"/>
          <w:tab w:val="left" w:pos="0"/>
          <w:tab w:val="left" w:pos="720"/>
        </w:tabs>
        <w:suppressAutoHyphens/>
        <w:ind w:right="-54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b/>
          <w:sz w:val="22"/>
          <w:szCs w:val="22"/>
        </w:rPr>
        <w:tab/>
      </w:r>
      <w:r w:rsidR="007F5FC7" w:rsidRPr="00194CE4">
        <w:rPr>
          <w:rFonts w:ascii="Times New Roman" w:hAnsi="Times New Roman"/>
          <w:sz w:val="22"/>
          <w:szCs w:val="22"/>
        </w:rPr>
        <w:t xml:space="preserve">TEXT, Chapter 4, </w:t>
      </w:r>
      <w:r w:rsidR="00B13AE3" w:rsidRPr="00194CE4">
        <w:rPr>
          <w:rFonts w:ascii="Times New Roman" w:hAnsi="Times New Roman"/>
          <w:sz w:val="22"/>
          <w:szCs w:val="22"/>
        </w:rPr>
        <w:t>“Theories of Ec</w:t>
      </w:r>
      <w:r w:rsidR="00E16E0A">
        <w:rPr>
          <w:rFonts w:ascii="Times New Roman" w:hAnsi="Times New Roman"/>
          <w:sz w:val="22"/>
          <w:szCs w:val="22"/>
        </w:rPr>
        <w:t>onomic Growth</w:t>
      </w:r>
      <w:r w:rsidR="00B13AE3" w:rsidRPr="00194CE4">
        <w:rPr>
          <w:rFonts w:ascii="Times New Roman" w:hAnsi="Times New Roman"/>
          <w:sz w:val="22"/>
          <w:szCs w:val="22"/>
        </w:rPr>
        <w:t xml:space="preserve">” </w:t>
      </w:r>
    </w:p>
    <w:p w:rsidR="00CC3BDD" w:rsidRDefault="00CC3BDD" w:rsidP="00CC3BDD">
      <w:pPr>
        <w:tabs>
          <w:tab w:val="left" w:pos="-720"/>
          <w:tab w:val="left" w:pos="0"/>
          <w:tab w:val="left" w:pos="720"/>
        </w:tabs>
        <w:suppressAutoHyphens/>
        <w:ind w:right="-540"/>
        <w:rPr>
          <w:rFonts w:ascii="Times New Roman" w:hAnsi="Times New Roman"/>
          <w:sz w:val="22"/>
          <w:szCs w:val="22"/>
        </w:rPr>
      </w:pPr>
    </w:p>
    <w:p w:rsidR="00CC3BDD" w:rsidRPr="00CC3BDD" w:rsidRDefault="00CC3BDD" w:rsidP="00CC3BDD">
      <w:pPr>
        <w:tabs>
          <w:tab w:val="left" w:pos="-720"/>
          <w:tab w:val="left" w:pos="720"/>
        </w:tabs>
        <w:suppressAutoHyphens/>
        <w:ind w:left="720" w:right="-540" w:hanging="63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</w:rPr>
        <w:tab/>
      </w:r>
      <w:r w:rsidRPr="00CC3BDD">
        <w:rPr>
          <w:rFonts w:ascii="Times New Roman" w:hAnsi="Times New Roman"/>
          <w:sz w:val="22"/>
          <w:szCs w:val="22"/>
          <w:lang w:val="en"/>
        </w:rPr>
        <w:t>C. Pages-Serra,</w:t>
      </w:r>
      <w:r>
        <w:rPr>
          <w:rFonts w:ascii="Times New Roman" w:hAnsi="Times New Roman"/>
          <w:sz w:val="22"/>
          <w:szCs w:val="22"/>
          <w:lang w:val="en"/>
        </w:rPr>
        <w:t xml:space="preserve"> ed.,</w:t>
      </w:r>
      <w:r w:rsidRPr="00CC3BDD">
        <w:rPr>
          <w:rFonts w:ascii="Times New Roman" w:hAnsi="Times New Roman"/>
          <w:sz w:val="22"/>
          <w:szCs w:val="22"/>
          <w:lang w:val="en"/>
        </w:rPr>
        <w:t xml:space="preserve"> “Executive Summary,” </w:t>
      </w:r>
      <w:r w:rsidRPr="00CC3BDD">
        <w:rPr>
          <w:rFonts w:ascii="Times New Roman" w:hAnsi="Times New Roman"/>
          <w:sz w:val="22"/>
          <w:szCs w:val="22"/>
          <w:u w:val="single"/>
          <w:lang w:val="en"/>
        </w:rPr>
        <w:t>The Age of Productivity: Transforming Economies from the Bottom Up</w:t>
      </w:r>
      <w:r>
        <w:rPr>
          <w:rFonts w:ascii="Times New Roman" w:hAnsi="Times New Roman"/>
          <w:sz w:val="22"/>
          <w:szCs w:val="22"/>
          <w:lang w:val="en"/>
        </w:rPr>
        <w:t xml:space="preserve"> (IDB, 2010), pp. 1-16; </w:t>
      </w:r>
      <w:hyperlink r:id="rId16" w:history="1">
        <w:r w:rsidRPr="00C96A6D">
          <w:rPr>
            <w:rStyle w:val="Hyperlink"/>
            <w:rFonts w:ascii="Times New Roman" w:hAnsi="Times New Roman"/>
            <w:lang w:val="en"/>
          </w:rPr>
          <w:t>http://www.iadb.org/research/dia/2010/summary/DIA_booklet_eng.pdf</w:t>
        </w:r>
      </w:hyperlink>
      <w:r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C83D4B" w:rsidRPr="00CC3BDD" w:rsidRDefault="00C83D4B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3E7003" w:rsidRDefault="003E7003" w:rsidP="00CC3BDD">
      <w:pPr>
        <w:tabs>
          <w:tab w:val="left" w:pos="-720"/>
          <w:tab w:val="left" w:pos="0"/>
          <w:tab w:val="left" w:pos="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  <w:r w:rsidRPr="00CD5325">
        <w:rPr>
          <w:rFonts w:ascii="Times New Roman" w:hAnsi="Times New Roman"/>
          <w:sz w:val="22"/>
          <w:szCs w:val="22"/>
          <w:u w:val="single"/>
        </w:rPr>
        <w:t>The Economist</w:t>
      </w:r>
      <w:r>
        <w:rPr>
          <w:rFonts w:ascii="Times New Roman" w:hAnsi="Times New Roman"/>
          <w:sz w:val="22"/>
          <w:szCs w:val="22"/>
        </w:rPr>
        <w:t>, “The road to hell is unpaved,” (Dec. 19, 2002).</w:t>
      </w:r>
    </w:p>
    <w:p w:rsidR="00060147" w:rsidRPr="00194CE4" w:rsidRDefault="00060147" w:rsidP="00CC3BDD">
      <w:pPr>
        <w:tabs>
          <w:tab w:val="left" w:pos="-720"/>
          <w:tab w:val="left" w:pos="0"/>
          <w:tab w:val="left" w:pos="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</w:p>
    <w:p w:rsidR="00000DFA" w:rsidRDefault="00060147" w:rsidP="00CC3BDD">
      <w:pPr>
        <w:tabs>
          <w:tab w:val="left" w:pos="-720"/>
          <w:tab w:val="left" w:pos="0"/>
          <w:tab w:val="left" w:pos="720"/>
        </w:tabs>
        <w:suppressAutoHyphens/>
        <w:ind w:left="720" w:right="-36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83D4B" w:rsidRPr="00194CE4">
        <w:rPr>
          <w:rFonts w:ascii="Times New Roman" w:hAnsi="Times New Roman"/>
          <w:sz w:val="22"/>
          <w:szCs w:val="22"/>
        </w:rPr>
        <w:t xml:space="preserve">W. Easterly, “Aid for Investment,” </w:t>
      </w:r>
      <w:r w:rsidR="00C83D4B" w:rsidRPr="00194CE4">
        <w:rPr>
          <w:rFonts w:ascii="Times New Roman" w:hAnsi="Times New Roman"/>
          <w:sz w:val="22"/>
          <w:szCs w:val="22"/>
          <w:u w:val="single"/>
        </w:rPr>
        <w:t>The Elusive Quest for Growth</w:t>
      </w:r>
      <w:r w:rsidR="00C83D4B" w:rsidRPr="00194CE4">
        <w:rPr>
          <w:rFonts w:ascii="Times New Roman" w:hAnsi="Times New Roman"/>
          <w:sz w:val="22"/>
          <w:szCs w:val="22"/>
        </w:rPr>
        <w:t xml:space="preserve"> (MIT: 2001), pp. 25-44</w:t>
      </w:r>
      <w:r w:rsidR="00C83D4B" w:rsidRPr="0030174F">
        <w:rPr>
          <w:rFonts w:ascii="Times New Roman" w:hAnsi="Times New Roman"/>
          <w:sz w:val="22"/>
          <w:szCs w:val="22"/>
        </w:rPr>
        <w:t xml:space="preserve">. </w:t>
      </w:r>
      <w:r w:rsidR="0030174F" w:rsidRPr="0030174F">
        <w:rPr>
          <w:rFonts w:ascii="Times New Roman" w:hAnsi="Times New Roman"/>
          <w:sz w:val="22"/>
          <w:szCs w:val="22"/>
        </w:rPr>
        <w:t>(</w:t>
      </w:r>
      <w:r w:rsidR="0030174F" w:rsidRPr="0030174F">
        <w:rPr>
          <w:rFonts w:ascii="Times New Roman" w:hAnsi="Times New Roman"/>
          <w:i/>
          <w:sz w:val="22"/>
          <w:szCs w:val="22"/>
        </w:rPr>
        <w:t>e-R</w:t>
      </w:r>
      <w:r w:rsidR="0030174F" w:rsidRPr="0030174F">
        <w:rPr>
          <w:rFonts w:ascii="Times New Roman" w:hAnsi="Times New Roman"/>
          <w:sz w:val="22"/>
          <w:szCs w:val="22"/>
        </w:rPr>
        <w:t>)</w:t>
      </w:r>
    </w:p>
    <w:p w:rsidR="006A5CC7" w:rsidRPr="00194CE4" w:rsidRDefault="006A5CC7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  <w:u w:val="single"/>
        </w:rPr>
      </w:pPr>
    </w:p>
    <w:p w:rsidR="002930AD" w:rsidRDefault="002930AD" w:rsidP="00CC3BDD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2930AD" w:rsidRDefault="002930AD" w:rsidP="00CC3BDD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7B061A" w:rsidRPr="00194CE4" w:rsidRDefault="007B061A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b/>
          <w:sz w:val="22"/>
          <w:szCs w:val="22"/>
        </w:rPr>
        <w:t xml:space="preserve">IV. </w:t>
      </w:r>
      <w:r w:rsidRPr="00194CE4">
        <w:rPr>
          <w:rFonts w:ascii="Times New Roman" w:hAnsi="Times New Roman"/>
          <w:b/>
          <w:sz w:val="22"/>
          <w:szCs w:val="22"/>
        </w:rPr>
        <w:tab/>
        <w:t>"The Washington</w:t>
      </w:r>
      <w:r w:rsidR="00000DFA">
        <w:rPr>
          <w:rFonts w:ascii="Times New Roman" w:hAnsi="Times New Roman"/>
          <w:b/>
          <w:sz w:val="22"/>
          <w:szCs w:val="22"/>
        </w:rPr>
        <w:t xml:space="preserve"> Consensus" (</w:t>
      </w:r>
      <w:r w:rsidR="00776CC0">
        <w:rPr>
          <w:rFonts w:ascii="Times New Roman" w:hAnsi="Times New Roman"/>
          <w:b/>
          <w:sz w:val="22"/>
          <w:szCs w:val="22"/>
        </w:rPr>
        <w:t>February 27</w:t>
      </w:r>
      <w:r w:rsidR="00EE222C">
        <w:rPr>
          <w:rFonts w:ascii="Times New Roman" w:hAnsi="Times New Roman"/>
          <w:b/>
          <w:sz w:val="22"/>
          <w:szCs w:val="22"/>
        </w:rPr>
        <w:t xml:space="preserve"> – Mar</w:t>
      </w:r>
      <w:r w:rsidR="00776CC0">
        <w:rPr>
          <w:rFonts w:ascii="Times New Roman" w:hAnsi="Times New Roman"/>
          <w:b/>
          <w:sz w:val="22"/>
          <w:szCs w:val="22"/>
        </w:rPr>
        <w:t>ch 5</w:t>
      </w:r>
      <w:r w:rsidRPr="00194CE4">
        <w:rPr>
          <w:rFonts w:ascii="Times New Roman" w:hAnsi="Times New Roman"/>
          <w:b/>
          <w:sz w:val="22"/>
          <w:szCs w:val="22"/>
        </w:rPr>
        <w:t>)</w:t>
      </w:r>
    </w:p>
    <w:p w:rsidR="00B13AE3" w:rsidRPr="00194CE4" w:rsidRDefault="00B13AE3" w:rsidP="00CC3BDD">
      <w:pPr>
        <w:pStyle w:val="EndnoteText"/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</w:p>
    <w:p w:rsidR="0083601D" w:rsidRDefault="00F60CA5" w:rsidP="0083601D">
      <w:pPr>
        <w:tabs>
          <w:tab w:val="left" w:pos="-720"/>
          <w:tab w:val="left" w:pos="0"/>
          <w:tab w:val="left" w:pos="720"/>
        </w:tabs>
        <w:suppressAutoHyphens/>
        <w:ind w:right="-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3601D">
        <w:rPr>
          <w:rFonts w:ascii="Times New Roman" w:hAnsi="Times New Roman"/>
          <w:sz w:val="22"/>
          <w:szCs w:val="22"/>
        </w:rPr>
        <w:t>TEXT, Chapter 5</w:t>
      </w:r>
      <w:r w:rsidR="0083601D" w:rsidRPr="00194CE4">
        <w:rPr>
          <w:rFonts w:ascii="Times New Roman" w:hAnsi="Times New Roman"/>
          <w:sz w:val="22"/>
          <w:szCs w:val="22"/>
        </w:rPr>
        <w:t>, “</w:t>
      </w:r>
      <w:r w:rsidR="0083601D">
        <w:rPr>
          <w:rFonts w:ascii="Times New Roman" w:hAnsi="Times New Roman"/>
          <w:sz w:val="22"/>
          <w:szCs w:val="22"/>
        </w:rPr>
        <w:t>States and Markets</w:t>
      </w:r>
      <w:r w:rsidR="0083601D" w:rsidRPr="00194CE4">
        <w:rPr>
          <w:rFonts w:ascii="Times New Roman" w:hAnsi="Times New Roman"/>
          <w:sz w:val="22"/>
          <w:szCs w:val="22"/>
        </w:rPr>
        <w:t xml:space="preserve">” </w:t>
      </w:r>
    </w:p>
    <w:p w:rsidR="0083601D" w:rsidRDefault="0083601D" w:rsidP="0083601D">
      <w:pPr>
        <w:tabs>
          <w:tab w:val="left" w:pos="-720"/>
          <w:tab w:val="left" w:pos="0"/>
          <w:tab w:val="left" w:pos="720"/>
        </w:tabs>
        <w:suppressAutoHyphens/>
        <w:ind w:right="-540"/>
        <w:rPr>
          <w:rFonts w:ascii="Times New Roman" w:hAnsi="Times New Roman"/>
          <w:sz w:val="22"/>
          <w:szCs w:val="22"/>
        </w:rPr>
      </w:pPr>
    </w:p>
    <w:p w:rsidR="00F60CA5" w:rsidRDefault="0083601D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3538C" w:rsidRPr="00C3538C">
        <w:rPr>
          <w:rFonts w:ascii="Times New Roman" w:hAnsi="Times New Roman"/>
          <w:sz w:val="22"/>
          <w:szCs w:val="22"/>
        </w:rPr>
        <w:t xml:space="preserve">L. Summers and V. Thomas, "Recent Lessons of Development," </w:t>
      </w:r>
      <w:r w:rsidR="00C3538C" w:rsidRPr="00C86FAA">
        <w:rPr>
          <w:rFonts w:ascii="Times New Roman" w:hAnsi="Times New Roman"/>
          <w:sz w:val="22"/>
          <w:szCs w:val="22"/>
          <w:u w:val="single"/>
        </w:rPr>
        <w:t>World Bank Research Observer</w:t>
      </w:r>
      <w:r w:rsidR="00C86FAA">
        <w:rPr>
          <w:rFonts w:ascii="Times New Roman" w:hAnsi="Times New Roman"/>
          <w:sz w:val="22"/>
          <w:szCs w:val="22"/>
        </w:rPr>
        <w:t xml:space="preserve"> </w:t>
      </w:r>
      <w:r w:rsidR="00C3538C" w:rsidRPr="00C3538C">
        <w:rPr>
          <w:rFonts w:ascii="Times New Roman" w:hAnsi="Times New Roman"/>
          <w:sz w:val="22"/>
          <w:szCs w:val="22"/>
        </w:rPr>
        <w:t>(July 1993), pp. 241-54.</w:t>
      </w:r>
      <w:r w:rsidR="00C3538C">
        <w:rPr>
          <w:rFonts w:ascii="Times New Roman" w:hAnsi="Times New Roman"/>
          <w:sz w:val="22"/>
          <w:szCs w:val="22"/>
        </w:rPr>
        <w:t xml:space="preserve"> </w:t>
      </w:r>
      <w:r w:rsidR="00C3538C" w:rsidRPr="0030174F">
        <w:rPr>
          <w:rFonts w:ascii="Times New Roman" w:hAnsi="Times New Roman"/>
          <w:sz w:val="22"/>
          <w:szCs w:val="22"/>
        </w:rPr>
        <w:t>(</w:t>
      </w:r>
      <w:r w:rsidR="00C3538C" w:rsidRPr="0030174F">
        <w:rPr>
          <w:rFonts w:ascii="Times New Roman" w:hAnsi="Times New Roman"/>
          <w:i/>
          <w:sz w:val="22"/>
          <w:szCs w:val="22"/>
        </w:rPr>
        <w:t>e-R</w:t>
      </w:r>
      <w:r w:rsidR="00C3538C" w:rsidRPr="0030174F">
        <w:rPr>
          <w:rFonts w:ascii="Times New Roman" w:hAnsi="Times New Roman"/>
          <w:sz w:val="22"/>
          <w:szCs w:val="22"/>
        </w:rPr>
        <w:t>)</w:t>
      </w:r>
    </w:p>
    <w:p w:rsidR="007B061A" w:rsidRPr="00194CE4" w:rsidRDefault="007B061A" w:rsidP="00CC3BD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</w:p>
    <w:p w:rsidR="00B50610" w:rsidRDefault="007B061A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J. Williamson, "The Washington Consensus Revisited," </w:t>
      </w:r>
      <w:r w:rsidRPr="00194CE4">
        <w:rPr>
          <w:rFonts w:ascii="Times New Roman" w:hAnsi="Times New Roman"/>
          <w:sz w:val="22"/>
          <w:szCs w:val="22"/>
          <w:u w:val="single"/>
        </w:rPr>
        <w:t xml:space="preserve">Economic and Social Development into </w:t>
      </w:r>
      <w:r w:rsidRPr="0030174F">
        <w:rPr>
          <w:rFonts w:ascii="Times New Roman" w:hAnsi="Times New Roman"/>
          <w:sz w:val="22"/>
          <w:szCs w:val="22"/>
          <w:u w:val="single"/>
        </w:rPr>
        <w:t>the XXI Century</w:t>
      </w:r>
      <w:r w:rsidRPr="0030174F">
        <w:rPr>
          <w:rFonts w:ascii="Times New Roman" w:hAnsi="Times New Roman"/>
          <w:sz w:val="22"/>
          <w:szCs w:val="22"/>
        </w:rPr>
        <w:t xml:space="preserve">, L. </w:t>
      </w:r>
      <w:proofErr w:type="spellStart"/>
      <w:r w:rsidRPr="0030174F">
        <w:rPr>
          <w:rFonts w:ascii="Times New Roman" w:hAnsi="Times New Roman"/>
          <w:sz w:val="22"/>
          <w:szCs w:val="22"/>
        </w:rPr>
        <w:t>Emmerij</w:t>
      </w:r>
      <w:proofErr w:type="spellEnd"/>
      <w:r w:rsidRPr="0030174F">
        <w:rPr>
          <w:rFonts w:ascii="Times New Roman" w:hAnsi="Times New Roman"/>
          <w:sz w:val="22"/>
          <w:szCs w:val="22"/>
        </w:rPr>
        <w:t>, ed. (IDB: 1997), pp.48-69.</w:t>
      </w:r>
      <w:r w:rsidR="00B50610" w:rsidRPr="0030174F">
        <w:rPr>
          <w:rFonts w:ascii="Times New Roman" w:hAnsi="Times New Roman"/>
          <w:sz w:val="22"/>
          <w:szCs w:val="22"/>
        </w:rPr>
        <w:t xml:space="preserve"> </w:t>
      </w:r>
      <w:r w:rsidR="0030174F" w:rsidRPr="0030174F">
        <w:rPr>
          <w:rFonts w:ascii="Times New Roman" w:hAnsi="Times New Roman"/>
          <w:sz w:val="22"/>
          <w:szCs w:val="22"/>
        </w:rPr>
        <w:t>(</w:t>
      </w:r>
      <w:r w:rsidR="0030174F" w:rsidRPr="0030174F">
        <w:rPr>
          <w:rFonts w:ascii="Times New Roman" w:hAnsi="Times New Roman"/>
          <w:i/>
          <w:sz w:val="22"/>
          <w:szCs w:val="22"/>
        </w:rPr>
        <w:t>e-R</w:t>
      </w:r>
      <w:r w:rsidR="0030174F" w:rsidRPr="0030174F">
        <w:rPr>
          <w:rFonts w:ascii="Times New Roman" w:hAnsi="Times New Roman"/>
          <w:sz w:val="22"/>
          <w:szCs w:val="22"/>
        </w:rPr>
        <w:t>)</w:t>
      </w:r>
    </w:p>
    <w:p w:rsidR="00DC7D3F" w:rsidRDefault="00DC7D3F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DC7D3F" w:rsidRPr="0030174F" w:rsidRDefault="00DC7D3F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J. Williamson, “A Short History of the Washington Consensus” (2004); </w:t>
      </w:r>
      <w:hyperlink r:id="rId17" w:history="1">
        <w:r w:rsidRPr="00DC7D3F">
          <w:rPr>
            <w:rStyle w:val="Hyperlink"/>
            <w:rFonts w:ascii="Times New Roman" w:hAnsi="Times New Roman"/>
          </w:rPr>
          <w:t>http://www.iie.com/publications/papers/williamson0904-2.pdf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052CE0" w:rsidRPr="0030174F" w:rsidRDefault="00052CE0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DC7D3F" w:rsidRDefault="00052CE0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bCs/>
          <w:sz w:val="22"/>
          <w:szCs w:val="22"/>
        </w:rPr>
      </w:pPr>
      <w:r w:rsidRPr="0030174F">
        <w:rPr>
          <w:rFonts w:ascii="Times New Roman" w:hAnsi="Times New Roman"/>
          <w:sz w:val="22"/>
          <w:szCs w:val="22"/>
        </w:rPr>
        <w:t xml:space="preserve">S. </w:t>
      </w:r>
      <w:proofErr w:type="spellStart"/>
      <w:r w:rsidRPr="0030174F">
        <w:rPr>
          <w:rFonts w:ascii="Times New Roman" w:hAnsi="Times New Roman"/>
          <w:sz w:val="22"/>
          <w:szCs w:val="22"/>
        </w:rPr>
        <w:t>Radelet</w:t>
      </w:r>
      <w:proofErr w:type="spellEnd"/>
      <w:r w:rsidRPr="0030174F">
        <w:rPr>
          <w:rFonts w:ascii="Times New Roman" w:hAnsi="Times New Roman"/>
          <w:sz w:val="22"/>
          <w:szCs w:val="22"/>
        </w:rPr>
        <w:t>, “</w:t>
      </w:r>
      <w:r w:rsidRPr="0030174F">
        <w:rPr>
          <w:rFonts w:ascii="Times New Roman" w:hAnsi="Times New Roman"/>
          <w:bCs/>
          <w:sz w:val="22"/>
          <w:szCs w:val="22"/>
        </w:rPr>
        <w:t xml:space="preserve">Chapter Four: Stronger Economic Management,” </w:t>
      </w:r>
      <w:r w:rsidRPr="0030174F">
        <w:rPr>
          <w:rFonts w:ascii="Times New Roman" w:hAnsi="Times New Roman"/>
          <w:bCs/>
          <w:sz w:val="22"/>
          <w:szCs w:val="22"/>
          <w:u w:val="single"/>
        </w:rPr>
        <w:t>Emerging Africa</w:t>
      </w:r>
      <w:r w:rsidRPr="0030174F">
        <w:rPr>
          <w:rFonts w:ascii="Times New Roman" w:hAnsi="Times New Roman"/>
          <w:bCs/>
          <w:sz w:val="22"/>
          <w:szCs w:val="22"/>
        </w:rPr>
        <w:t xml:space="preserve"> (</w:t>
      </w:r>
      <w:r w:rsidR="00EE222C">
        <w:rPr>
          <w:rFonts w:ascii="Times New Roman" w:hAnsi="Times New Roman"/>
          <w:bCs/>
          <w:sz w:val="22"/>
          <w:szCs w:val="22"/>
        </w:rPr>
        <w:t>CGD: 2010</w:t>
      </w:r>
      <w:r w:rsidRPr="0030174F">
        <w:rPr>
          <w:rFonts w:ascii="Times New Roman" w:hAnsi="Times New Roman"/>
          <w:bCs/>
          <w:sz w:val="22"/>
          <w:szCs w:val="22"/>
        </w:rPr>
        <w:t>),</w:t>
      </w:r>
      <w:r w:rsidR="00EE222C">
        <w:rPr>
          <w:rFonts w:ascii="Times New Roman" w:hAnsi="Times New Roman"/>
          <w:bCs/>
          <w:sz w:val="22"/>
          <w:szCs w:val="22"/>
        </w:rPr>
        <w:t xml:space="preserve">  </w:t>
      </w:r>
    </w:p>
    <w:p w:rsidR="00052CE0" w:rsidRPr="0030174F" w:rsidRDefault="00EE222C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pp. 71-89</w:t>
      </w:r>
      <w:r w:rsidR="00052CE0" w:rsidRPr="0030174F">
        <w:rPr>
          <w:rFonts w:ascii="Times New Roman" w:hAnsi="Times New Roman"/>
          <w:bCs/>
          <w:sz w:val="22"/>
          <w:szCs w:val="22"/>
        </w:rPr>
        <w:t>.</w:t>
      </w:r>
      <w:r w:rsidR="0030174F" w:rsidRPr="0030174F">
        <w:rPr>
          <w:rFonts w:ascii="Times New Roman" w:hAnsi="Times New Roman"/>
          <w:bCs/>
          <w:sz w:val="22"/>
          <w:szCs w:val="22"/>
        </w:rPr>
        <w:t xml:space="preserve"> </w:t>
      </w:r>
      <w:r w:rsidR="00C96A6D" w:rsidRPr="0030174F">
        <w:rPr>
          <w:rFonts w:ascii="Times New Roman" w:hAnsi="Times New Roman"/>
          <w:sz w:val="22"/>
          <w:szCs w:val="22"/>
        </w:rPr>
        <w:t>(</w:t>
      </w:r>
      <w:r w:rsidR="00C96A6D" w:rsidRPr="0030174F">
        <w:rPr>
          <w:rFonts w:ascii="Times New Roman" w:hAnsi="Times New Roman"/>
          <w:i/>
          <w:sz w:val="22"/>
          <w:szCs w:val="22"/>
        </w:rPr>
        <w:t>e-R</w:t>
      </w:r>
      <w:r w:rsidR="00C96A6D" w:rsidRPr="0030174F">
        <w:rPr>
          <w:rFonts w:ascii="Times New Roman" w:hAnsi="Times New Roman"/>
          <w:sz w:val="22"/>
          <w:szCs w:val="22"/>
        </w:rPr>
        <w:t>)</w:t>
      </w:r>
    </w:p>
    <w:p w:rsidR="007B061A" w:rsidRPr="00194CE4" w:rsidRDefault="007B061A" w:rsidP="00CC3BDD">
      <w:pPr>
        <w:tabs>
          <w:tab w:val="left" w:pos="-720"/>
          <w:tab w:val="left" w:pos="720"/>
          <w:tab w:val="left" w:pos="810"/>
        </w:tabs>
        <w:suppressAutoHyphens/>
        <w:ind w:left="720" w:hanging="1440"/>
        <w:rPr>
          <w:rFonts w:ascii="Times New Roman" w:hAnsi="Times New Roman"/>
          <w:sz w:val="22"/>
          <w:szCs w:val="22"/>
        </w:rPr>
      </w:pPr>
    </w:p>
    <w:p w:rsidR="001A1973" w:rsidRPr="00194CE4" w:rsidRDefault="007B061A" w:rsidP="0083601D">
      <w:pPr>
        <w:tabs>
          <w:tab w:val="left" w:pos="-720"/>
          <w:tab w:val="left" w:pos="0"/>
          <w:tab w:val="left" w:pos="720"/>
        </w:tabs>
        <w:suppressAutoHyphens/>
        <w:ind w:left="720" w:right="-630" w:hanging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  <w:r w:rsidR="001A1973" w:rsidRPr="00194CE4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="001A1973" w:rsidRPr="00194CE4">
        <w:rPr>
          <w:rFonts w:ascii="Times New Roman" w:hAnsi="Times New Roman"/>
          <w:sz w:val="22"/>
          <w:szCs w:val="22"/>
        </w:rPr>
        <w:t>Yergin</w:t>
      </w:r>
      <w:proofErr w:type="spellEnd"/>
      <w:r w:rsidR="001A1973" w:rsidRPr="00194CE4">
        <w:rPr>
          <w:rFonts w:ascii="Times New Roman" w:hAnsi="Times New Roman"/>
          <w:sz w:val="22"/>
          <w:szCs w:val="22"/>
        </w:rPr>
        <w:t xml:space="preserve"> and J. Stanislaw, “The Agony of Reform,” </w:t>
      </w:r>
      <w:r w:rsidR="001A1973" w:rsidRPr="00194CE4">
        <w:rPr>
          <w:rFonts w:ascii="Times New Roman" w:hAnsi="Times New Roman"/>
          <w:sz w:val="22"/>
          <w:szCs w:val="22"/>
          <w:u w:val="single"/>
        </w:rPr>
        <w:t>Commanding Heights</w:t>
      </w:r>
      <w:r w:rsidR="0083601D">
        <w:rPr>
          <w:rFonts w:ascii="Times New Roman" w:hAnsi="Times New Roman"/>
          <w:sz w:val="22"/>
          <w:szCs w:val="22"/>
        </w:rPr>
        <w:t xml:space="preserve"> (2002), (</w:t>
      </w:r>
      <w:r w:rsidR="001A1973" w:rsidRPr="00194CE4">
        <w:rPr>
          <w:rFonts w:ascii="Times New Roman" w:hAnsi="Times New Roman"/>
          <w:sz w:val="22"/>
          <w:szCs w:val="22"/>
        </w:rPr>
        <w:t>Knapp Reserves)</w:t>
      </w:r>
    </w:p>
    <w:p w:rsidR="001A1973" w:rsidRPr="00194CE4" w:rsidRDefault="001A1973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</w:p>
    <w:p w:rsidR="00836E97" w:rsidRPr="00194CE4" w:rsidRDefault="001A1973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  <w:r w:rsidR="00F15DC2" w:rsidRPr="00194CE4">
        <w:rPr>
          <w:rFonts w:ascii="Times New Roman" w:hAnsi="Times New Roman"/>
          <w:sz w:val="22"/>
          <w:szCs w:val="22"/>
        </w:rPr>
        <w:t>Harvard Business School Case, "Indi</w:t>
      </w:r>
      <w:r w:rsidR="00F75426">
        <w:rPr>
          <w:rFonts w:ascii="Times New Roman" w:hAnsi="Times New Roman"/>
          <w:sz w:val="22"/>
          <w:szCs w:val="22"/>
        </w:rPr>
        <w:t>a on the Move" (2003)</w:t>
      </w:r>
    </w:p>
    <w:p w:rsidR="00194CE4" w:rsidRPr="00194CE4" w:rsidRDefault="00194CE4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F81EE7" w:rsidRPr="00194CE4" w:rsidRDefault="00F81EE7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194CE4">
        <w:rPr>
          <w:rFonts w:ascii="Times New Roman" w:hAnsi="Times New Roman"/>
          <w:b/>
          <w:sz w:val="22"/>
          <w:szCs w:val="22"/>
        </w:rPr>
        <w:t>V.</w:t>
      </w:r>
      <w:r w:rsidRPr="00194CE4">
        <w:rPr>
          <w:rFonts w:ascii="Times New Roman" w:hAnsi="Times New Roman"/>
          <w:b/>
          <w:sz w:val="22"/>
          <w:szCs w:val="22"/>
        </w:rPr>
        <w:tab/>
        <w:t>Beyond the Washington Consensus</w:t>
      </w:r>
      <w:r w:rsidR="009C1142">
        <w:rPr>
          <w:rFonts w:ascii="Times New Roman" w:hAnsi="Times New Roman"/>
          <w:b/>
          <w:sz w:val="22"/>
          <w:szCs w:val="22"/>
        </w:rPr>
        <w:t xml:space="preserve"> (</w:t>
      </w:r>
      <w:r w:rsidR="0069238F">
        <w:rPr>
          <w:rFonts w:ascii="Times New Roman" w:hAnsi="Times New Roman"/>
          <w:b/>
          <w:sz w:val="22"/>
          <w:szCs w:val="22"/>
        </w:rPr>
        <w:t>March 6</w:t>
      </w:r>
      <w:r w:rsidR="00776CC0">
        <w:rPr>
          <w:rFonts w:ascii="Times New Roman" w:hAnsi="Times New Roman"/>
          <w:b/>
          <w:sz w:val="22"/>
          <w:szCs w:val="22"/>
        </w:rPr>
        <w:t>-15</w:t>
      </w:r>
      <w:r w:rsidR="009C1142">
        <w:rPr>
          <w:rFonts w:ascii="Times New Roman" w:hAnsi="Times New Roman"/>
          <w:b/>
          <w:sz w:val="22"/>
          <w:szCs w:val="22"/>
        </w:rPr>
        <w:t>)</w:t>
      </w:r>
    </w:p>
    <w:p w:rsidR="005962FD" w:rsidRPr="00194CE4" w:rsidRDefault="005962FD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2B5091" w:rsidRPr="00194CE4" w:rsidRDefault="007B061A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  <w:r w:rsidR="008A4553" w:rsidRPr="00194CE4">
        <w:rPr>
          <w:rFonts w:ascii="Times New Roman" w:hAnsi="Times New Roman"/>
          <w:sz w:val="22"/>
          <w:szCs w:val="22"/>
        </w:rPr>
        <w:t xml:space="preserve">D. Lindauer and L. Pritchett, “What’s the Big Idea? The Third Generation of Policies for Economic Growth,” </w:t>
      </w:r>
      <w:proofErr w:type="spellStart"/>
      <w:r w:rsidR="008A4553" w:rsidRPr="00194CE4">
        <w:rPr>
          <w:rFonts w:ascii="Times New Roman" w:hAnsi="Times New Roman"/>
          <w:sz w:val="22"/>
          <w:szCs w:val="22"/>
          <w:u w:val="single"/>
        </w:rPr>
        <w:t>Economia</w:t>
      </w:r>
      <w:proofErr w:type="spellEnd"/>
      <w:r w:rsidR="00F15DC2" w:rsidRPr="00194CE4">
        <w:rPr>
          <w:rFonts w:ascii="Times New Roman" w:hAnsi="Times New Roman"/>
          <w:sz w:val="22"/>
          <w:szCs w:val="22"/>
        </w:rPr>
        <w:t xml:space="preserve"> (Fall 2002), pp. 1-1</w:t>
      </w:r>
      <w:r w:rsidR="006D612C" w:rsidRPr="00194CE4">
        <w:rPr>
          <w:rFonts w:ascii="Times New Roman" w:hAnsi="Times New Roman"/>
          <w:sz w:val="22"/>
          <w:szCs w:val="22"/>
        </w:rPr>
        <w:t xml:space="preserve">8. </w:t>
      </w:r>
      <w:r w:rsidR="0030174F" w:rsidRPr="0030174F">
        <w:rPr>
          <w:rFonts w:ascii="Times New Roman" w:hAnsi="Times New Roman"/>
          <w:sz w:val="22"/>
          <w:szCs w:val="22"/>
        </w:rPr>
        <w:t>(</w:t>
      </w:r>
      <w:r w:rsidR="003800AD" w:rsidRPr="0030174F">
        <w:rPr>
          <w:rFonts w:ascii="Times New Roman" w:hAnsi="Times New Roman"/>
          <w:i/>
          <w:sz w:val="22"/>
          <w:szCs w:val="22"/>
        </w:rPr>
        <w:t>e-R</w:t>
      </w:r>
      <w:r w:rsidR="0030174F" w:rsidRPr="0030174F">
        <w:rPr>
          <w:rFonts w:ascii="Times New Roman" w:hAnsi="Times New Roman"/>
          <w:sz w:val="22"/>
          <w:szCs w:val="22"/>
        </w:rPr>
        <w:t>)</w:t>
      </w:r>
    </w:p>
    <w:p w:rsidR="002B5091" w:rsidRPr="00194CE4" w:rsidRDefault="002B5091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2B5091" w:rsidRPr="00194CE4" w:rsidRDefault="002B5091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  <w:t xml:space="preserve">D. </w:t>
      </w:r>
      <w:proofErr w:type="spellStart"/>
      <w:r w:rsidRPr="00194CE4">
        <w:rPr>
          <w:rFonts w:ascii="Times New Roman" w:hAnsi="Times New Roman"/>
          <w:sz w:val="22"/>
          <w:szCs w:val="22"/>
        </w:rPr>
        <w:t>Rodrik</w:t>
      </w:r>
      <w:proofErr w:type="spellEnd"/>
      <w:r w:rsidRPr="00194CE4">
        <w:rPr>
          <w:rFonts w:ascii="Times New Roman" w:hAnsi="Times New Roman"/>
          <w:sz w:val="22"/>
          <w:szCs w:val="22"/>
        </w:rPr>
        <w:t xml:space="preserve">, “Goodbye </w:t>
      </w:r>
      <w:smartTag w:uri="urn:schemas-microsoft-com:office:smarttags" w:element="State">
        <w:r w:rsidRPr="00194CE4">
          <w:rPr>
            <w:rFonts w:ascii="Times New Roman" w:hAnsi="Times New Roman"/>
            <w:sz w:val="22"/>
            <w:szCs w:val="22"/>
          </w:rPr>
          <w:t>Washington</w:t>
        </w:r>
      </w:smartTag>
      <w:r w:rsidRPr="00194CE4">
        <w:rPr>
          <w:rFonts w:ascii="Times New Roman" w:hAnsi="Times New Roman"/>
          <w:sz w:val="22"/>
          <w:szCs w:val="22"/>
        </w:rPr>
        <w:t xml:space="preserve"> Consensus, Hello </w:t>
      </w:r>
      <w:smartTag w:uri="urn:schemas-microsoft-com:office:smarttags" w:element="State">
        <w:smartTag w:uri="urn:schemas-microsoft-com:office:smarttags" w:element="place">
          <w:r w:rsidRPr="00194CE4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194CE4">
        <w:rPr>
          <w:rFonts w:ascii="Times New Roman" w:hAnsi="Times New Roman"/>
          <w:sz w:val="22"/>
          <w:szCs w:val="22"/>
        </w:rPr>
        <w:t xml:space="preserve"> Confusion</w:t>
      </w:r>
      <w:r w:rsidR="00784BDC" w:rsidRPr="00194CE4">
        <w:rPr>
          <w:rFonts w:ascii="Times New Roman" w:hAnsi="Times New Roman"/>
          <w:sz w:val="22"/>
          <w:szCs w:val="22"/>
        </w:rPr>
        <w:t>?</w:t>
      </w:r>
      <w:r w:rsidRPr="00194CE4">
        <w:rPr>
          <w:rFonts w:ascii="Times New Roman" w:hAnsi="Times New Roman"/>
          <w:sz w:val="22"/>
          <w:szCs w:val="22"/>
        </w:rPr>
        <w:t xml:space="preserve">” </w:t>
      </w:r>
      <w:r w:rsidRPr="00194CE4">
        <w:rPr>
          <w:rFonts w:ascii="Times New Roman" w:hAnsi="Times New Roman"/>
          <w:sz w:val="22"/>
          <w:szCs w:val="22"/>
          <w:u w:val="single"/>
        </w:rPr>
        <w:t>Journal of Economic Literature</w:t>
      </w:r>
      <w:r w:rsidRPr="00194CE4">
        <w:rPr>
          <w:rFonts w:ascii="Times New Roman" w:hAnsi="Times New Roman"/>
          <w:sz w:val="22"/>
          <w:szCs w:val="22"/>
        </w:rPr>
        <w:t xml:space="preserve"> (December 2006), pp. 973-</w:t>
      </w:r>
      <w:r w:rsidR="00784BDC" w:rsidRPr="00194CE4">
        <w:rPr>
          <w:rFonts w:ascii="Times New Roman" w:hAnsi="Times New Roman"/>
          <w:sz w:val="22"/>
          <w:szCs w:val="22"/>
        </w:rPr>
        <w:t>987.</w:t>
      </w:r>
      <w:r w:rsidR="0030174F">
        <w:rPr>
          <w:rFonts w:ascii="Times New Roman" w:hAnsi="Times New Roman"/>
          <w:sz w:val="22"/>
          <w:szCs w:val="22"/>
        </w:rPr>
        <w:t xml:space="preserve"> </w:t>
      </w:r>
      <w:r w:rsidR="0030174F" w:rsidRPr="0030174F">
        <w:rPr>
          <w:rFonts w:ascii="Times New Roman" w:hAnsi="Times New Roman"/>
          <w:sz w:val="22"/>
          <w:szCs w:val="22"/>
        </w:rPr>
        <w:t>(</w:t>
      </w:r>
      <w:r w:rsidR="0030174F" w:rsidRPr="0030174F">
        <w:rPr>
          <w:rFonts w:ascii="Times New Roman" w:hAnsi="Times New Roman"/>
          <w:i/>
          <w:sz w:val="22"/>
          <w:szCs w:val="22"/>
        </w:rPr>
        <w:t>e-R</w:t>
      </w:r>
      <w:r w:rsidR="0030174F" w:rsidRPr="0030174F">
        <w:rPr>
          <w:rFonts w:ascii="Times New Roman" w:hAnsi="Times New Roman"/>
          <w:sz w:val="22"/>
          <w:szCs w:val="22"/>
        </w:rPr>
        <w:t>)</w:t>
      </w:r>
    </w:p>
    <w:p w:rsidR="002B5091" w:rsidRPr="00194CE4" w:rsidRDefault="002B5091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8A4553" w:rsidRDefault="002B5091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  <w:t xml:space="preserve">N. </w:t>
      </w:r>
      <w:proofErr w:type="spellStart"/>
      <w:r w:rsidRPr="00194CE4">
        <w:rPr>
          <w:rFonts w:ascii="Times New Roman" w:hAnsi="Times New Roman"/>
          <w:sz w:val="22"/>
          <w:szCs w:val="22"/>
        </w:rPr>
        <w:t>Birdsall</w:t>
      </w:r>
      <w:proofErr w:type="spellEnd"/>
      <w:r w:rsidRPr="00194CE4">
        <w:rPr>
          <w:rFonts w:ascii="Times New Roman" w:hAnsi="Times New Roman"/>
          <w:sz w:val="22"/>
          <w:szCs w:val="22"/>
        </w:rPr>
        <w:t xml:space="preserve">, D. </w:t>
      </w:r>
      <w:proofErr w:type="spellStart"/>
      <w:r w:rsidRPr="00194CE4">
        <w:rPr>
          <w:rFonts w:ascii="Times New Roman" w:hAnsi="Times New Roman"/>
          <w:sz w:val="22"/>
          <w:szCs w:val="22"/>
        </w:rPr>
        <w:t>Rodrik</w:t>
      </w:r>
      <w:proofErr w:type="spellEnd"/>
      <w:r w:rsidRPr="00194CE4">
        <w:rPr>
          <w:rFonts w:ascii="Times New Roman" w:hAnsi="Times New Roman"/>
          <w:sz w:val="22"/>
          <w:szCs w:val="22"/>
        </w:rPr>
        <w:t xml:space="preserve"> and A. Subramanian, “How to Help Poor Countries,” </w:t>
      </w:r>
      <w:r w:rsidRPr="00194CE4">
        <w:rPr>
          <w:rFonts w:ascii="Times New Roman" w:hAnsi="Times New Roman"/>
          <w:sz w:val="22"/>
          <w:szCs w:val="22"/>
          <w:u w:val="single"/>
        </w:rPr>
        <w:t>Foreign Affairs</w:t>
      </w:r>
      <w:r w:rsidRPr="00194CE4">
        <w:rPr>
          <w:rFonts w:ascii="Times New Roman" w:hAnsi="Times New Roman"/>
          <w:sz w:val="22"/>
          <w:szCs w:val="22"/>
        </w:rPr>
        <w:t xml:space="preserve"> (July/August 2005).</w:t>
      </w:r>
    </w:p>
    <w:p w:rsidR="00836E97" w:rsidRPr="00194CE4" w:rsidRDefault="00836E97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B061A" w:rsidRPr="00194CE4" w:rsidRDefault="007B061A" w:rsidP="00CC3BD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2"/>
          <w:szCs w:val="22"/>
        </w:rPr>
      </w:pPr>
      <w:r w:rsidRPr="00194CE4">
        <w:rPr>
          <w:rFonts w:ascii="Times New Roman" w:hAnsi="Times New Roman"/>
          <w:b/>
          <w:sz w:val="22"/>
          <w:szCs w:val="22"/>
        </w:rPr>
        <w:t>V</w:t>
      </w:r>
      <w:r w:rsidR="00F81EE7" w:rsidRPr="00194CE4">
        <w:rPr>
          <w:rFonts w:ascii="Times New Roman" w:hAnsi="Times New Roman"/>
          <w:b/>
          <w:sz w:val="22"/>
          <w:szCs w:val="22"/>
        </w:rPr>
        <w:t>I</w:t>
      </w:r>
      <w:r w:rsidRPr="00194CE4">
        <w:rPr>
          <w:rFonts w:ascii="Times New Roman" w:hAnsi="Times New Roman"/>
          <w:b/>
          <w:sz w:val="22"/>
          <w:szCs w:val="22"/>
        </w:rPr>
        <w:t>.</w:t>
      </w:r>
      <w:r w:rsidRPr="00194CE4">
        <w:rPr>
          <w:rFonts w:ascii="Times New Roman" w:hAnsi="Times New Roman"/>
          <w:b/>
          <w:sz w:val="22"/>
          <w:szCs w:val="22"/>
        </w:rPr>
        <w:tab/>
        <w:t>Inequality and Poverty (</w:t>
      </w:r>
      <w:r w:rsidR="00776CC0">
        <w:rPr>
          <w:rFonts w:ascii="Times New Roman" w:hAnsi="Times New Roman"/>
          <w:b/>
          <w:sz w:val="22"/>
          <w:szCs w:val="22"/>
        </w:rPr>
        <w:t xml:space="preserve">March </w:t>
      </w:r>
      <w:r w:rsidR="00D24EE2">
        <w:rPr>
          <w:rFonts w:ascii="Times New Roman" w:hAnsi="Times New Roman"/>
          <w:b/>
          <w:sz w:val="22"/>
          <w:szCs w:val="22"/>
        </w:rPr>
        <w:t>2</w:t>
      </w:r>
      <w:r w:rsidR="00776CC0">
        <w:rPr>
          <w:rFonts w:ascii="Times New Roman" w:hAnsi="Times New Roman"/>
          <w:b/>
          <w:sz w:val="22"/>
          <w:szCs w:val="22"/>
        </w:rPr>
        <w:t>6</w:t>
      </w:r>
      <w:r w:rsidR="00D24EE2">
        <w:rPr>
          <w:rFonts w:ascii="Times New Roman" w:hAnsi="Times New Roman"/>
          <w:b/>
          <w:sz w:val="22"/>
          <w:szCs w:val="22"/>
        </w:rPr>
        <w:t xml:space="preserve"> </w:t>
      </w:r>
      <w:r w:rsidR="00776CC0">
        <w:rPr>
          <w:rFonts w:ascii="Times New Roman" w:hAnsi="Times New Roman"/>
          <w:b/>
          <w:sz w:val="22"/>
          <w:szCs w:val="22"/>
        </w:rPr>
        <w:t>–</w:t>
      </w:r>
      <w:r w:rsidR="00D24EE2">
        <w:rPr>
          <w:rFonts w:ascii="Times New Roman" w:hAnsi="Times New Roman"/>
          <w:b/>
          <w:sz w:val="22"/>
          <w:szCs w:val="22"/>
        </w:rPr>
        <w:t xml:space="preserve"> </w:t>
      </w:r>
      <w:r w:rsidR="00776CC0">
        <w:rPr>
          <w:rFonts w:ascii="Times New Roman" w:hAnsi="Times New Roman"/>
          <w:b/>
          <w:sz w:val="22"/>
          <w:szCs w:val="22"/>
        </w:rPr>
        <w:t>April 3</w:t>
      </w:r>
      <w:r w:rsidRPr="00194CE4">
        <w:rPr>
          <w:rFonts w:ascii="Times New Roman" w:hAnsi="Times New Roman"/>
          <w:b/>
          <w:sz w:val="22"/>
          <w:szCs w:val="22"/>
        </w:rPr>
        <w:t>)</w:t>
      </w:r>
    </w:p>
    <w:p w:rsidR="007B061A" w:rsidRPr="00194CE4" w:rsidRDefault="007B061A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B061A" w:rsidRPr="00194CE4" w:rsidRDefault="007B061A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  <w:r w:rsidR="00B13AE3" w:rsidRPr="00194CE4">
        <w:rPr>
          <w:rFonts w:ascii="Times New Roman" w:hAnsi="Times New Roman"/>
          <w:sz w:val="22"/>
          <w:szCs w:val="22"/>
        </w:rPr>
        <w:t xml:space="preserve">TEXT, Chapter 6, “Inequality and Poverty” </w:t>
      </w:r>
    </w:p>
    <w:p w:rsidR="007463B3" w:rsidRPr="00194CE4" w:rsidRDefault="007463B3" w:rsidP="00CC3BDD">
      <w:pPr>
        <w:tabs>
          <w:tab w:val="left" w:pos="-720"/>
          <w:tab w:val="left" w:pos="0"/>
          <w:tab w:val="left" w:pos="720"/>
        </w:tabs>
        <w:suppressAutoHyphens/>
        <w:ind w:left="720" w:hanging="1440"/>
        <w:rPr>
          <w:rFonts w:ascii="Times New Roman" w:hAnsi="Times New Roman"/>
          <w:sz w:val="22"/>
          <w:szCs w:val="22"/>
        </w:rPr>
      </w:pPr>
    </w:p>
    <w:p w:rsidR="007B061A" w:rsidRPr="00194CE4" w:rsidRDefault="007463B3" w:rsidP="0083601D">
      <w:pPr>
        <w:tabs>
          <w:tab w:val="left" w:pos="-720"/>
          <w:tab w:val="left" w:pos="0"/>
          <w:tab w:val="left" w:pos="720"/>
        </w:tabs>
        <w:suppressAutoHyphens/>
        <w:ind w:left="720" w:right="-540" w:hanging="1440"/>
        <w:rPr>
          <w:rFonts w:ascii="Times New Roman" w:hAnsi="Times New Roman"/>
          <w:sz w:val="22"/>
          <w:szCs w:val="22"/>
          <w:lang w:val="en"/>
        </w:rPr>
      </w:pPr>
      <w:r w:rsidRPr="00194CE4">
        <w:rPr>
          <w:rFonts w:ascii="Times New Roman" w:hAnsi="Times New Roman"/>
          <w:sz w:val="22"/>
          <w:szCs w:val="22"/>
        </w:rPr>
        <w:tab/>
      </w:r>
      <w:r w:rsidRPr="00194CE4">
        <w:rPr>
          <w:rFonts w:ascii="Times New Roman" w:hAnsi="Times New Roman"/>
          <w:sz w:val="22"/>
          <w:szCs w:val="22"/>
        </w:rPr>
        <w:tab/>
      </w:r>
      <w:r w:rsidRPr="00194CE4">
        <w:rPr>
          <w:rFonts w:ascii="Times New Roman" w:hAnsi="Times New Roman"/>
          <w:sz w:val="22"/>
          <w:szCs w:val="22"/>
          <w:lang w:val="en"/>
        </w:rPr>
        <w:t xml:space="preserve">H. </w:t>
      </w:r>
      <w:proofErr w:type="spellStart"/>
      <w:r w:rsidRPr="00194CE4">
        <w:rPr>
          <w:rFonts w:ascii="Times New Roman" w:hAnsi="Times New Roman"/>
          <w:sz w:val="22"/>
          <w:szCs w:val="22"/>
          <w:lang w:val="en"/>
        </w:rPr>
        <w:t>Rosling</w:t>
      </w:r>
      <w:proofErr w:type="spellEnd"/>
      <w:r w:rsidRPr="00194CE4">
        <w:rPr>
          <w:rFonts w:ascii="Times New Roman" w:hAnsi="Times New Roman"/>
          <w:sz w:val="22"/>
          <w:szCs w:val="22"/>
          <w:lang w:val="en"/>
        </w:rPr>
        <w:t>, “Debunking third-world myths,” (Feb</w:t>
      </w:r>
      <w:r w:rsidR="0083601D">
        <w:rPr>
          <w:rFonts w:ascii="Times New Roman" w:hAnsi="Times New Roman"/>
          <w:sz w:val="22"/>
          <w:szCs w:val="22"/>
          <w:lang w:val="en"/>
        </w:rPr>
        <w:t>.</w:t>
      </w:r>
      <w:r w:rsidRPr="00194CE4">
        <w:rPr>
          <w:rFonts w:ascii="Times New Roman" w:hAnsi="Times New Roman"/>
          <w:sz w:val="22"/>
          <w:szCs w:val="22"/>
          <w:lang w:val="en"/>
        </w:rPr>
        <w:t xml:space="preserve"> 2006)</w:t>
      </w:r>
      <w:r w:rsidR="00C96A6D">
        <w:rPr>
          <w:rFonts w:ascii="Times New Roman" w:hAnsi="Times New Roman"/>
          <w:sz w:val="22"/>
          <w:szCs w:val="22"/>
          <w:lang w:val="en"/>
        </w:rPr>
        <w:t xml:space="preserve">; </w:t>
      </w:r>
      <w:hyperlink r:id="rId18" w:history="1">
        <w:r w:rsidRPr="00C96A6D">
          <w:rPr>
            <w:rStyle w:val="Hyperlink"/>
            <w:rFonts w:ascii="Times New Roman" w:hAnsi="Times New Roman"/>
            <w:lang w:val="en"/>
          </w:rPr>
          <w:t>http://www.ted.com/index.php/talks/view/id/92</w:t>
        </w:r>
      </w:hyperlink>
    </w:p>
    <w:p w:rsidR="007463B3" w:rsidRPr="00194CE4" w:rsidRDefault="007463B3" w:rsidP="00CC3BD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:rsidR="00EB6FC2" w:rsidRPr="00194CE4" w:rsidRDefault="00EB6FC2" w:rsidP="00CC3BDD">
      <w:pPr>
        <w:tabs>
          <w:tab w:val="left" w:pos="-720"/>
          <w:tab w:val="left" w:pos="0"/>
          <w:tab w:val="left" w:pos="720"/>
        </w:tabs>
        <w:suppressAutoHyphens/>
        <w:ind w:left="720" w:right="-18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A. Deaton, “Measuring Poverty,” </w:t>
      </w:r>
      <w:r w:rsidR="009F6CB3">
        <w:rPr>
          <w:rFonts w:ascii="Times New Roman" w:hAnsi="Times New Roman"/>
          <w:sz w:val="22"/>
          <w:szCs w:val="22"/>
          <w:u w:val="single"/>
        </w:rPr>
        <w:t>Understanding Poverty</w:t>
      </w:r>
      <w:r w:rsidR="009F6CB3">
        <w:rPr>
          <w:rFonts w:ascii="Times New Roman" w:hAnsi="Times New Roman"/>
          <w:sz w:val="22"/>
          <w:szCs w:val="22"/>
        </w:rPr>
        <w:t>, ed. A. Banerjee (</w:t>
      </w:r>
      <w:smartTag w:uri="urn:schemas-microsoft-com:office:smarttags" w:element="place">
        <w:smartTag w:uri="urn:schemas-microsoft-com:office:smarttags" w:element="City">
          <w:r w:rsidR="009F6CB3">
            <w:rPr>
              <w:rFonts w:ascii="Times New Roman" w:hAnsi="Times New Roman"/>
              <w:sz w:val="22"/>
              <w:szCs w:val="22"/>
            </w:rPr>
            <w:t>Oxford</w:t>
          </w:r>
        </w:smartTag>
      </w:smartTag>
      <w:r w:rsidR="009F6CB3">
        <w:rPr>
          <w:rFonts w:ascii="Times New Roman" w:hAnsi="Times New Roman"/>
          <w:sz w:val="22"/>
          <w:szCs w:val="22"/>
        </w:rPr>
        <w:t>: 2006)</w:t>
      </w:r>
      <w:r w:rsidR="0030174F">
        <w:rPr>
          <w:rFonts w:ascii="Times New Roman" w:hAnsi="Times New Roman"/>
          <w:sz w:val="22"/>
          <w:szCs w:val="22"/>
        </w:rPr>
        <w:t xml:space="preserve"> </w:t>
      </w:r>
      <w:r w:rsidR="0030174F" w:rsidRPr="0030174F">
        <w:rPr>
          <w:rFonts w:ascii="Times New Roman" w:hAnsi="Times New Roman"/>
          <w:sz w:val="22"/>
          <w:szCs w:val="22"/>
        </w:rPr>
        <w:t>(</w:t>
      </w:r>
      <w:r w:rsidR="0030174F" w:rsidRPr="0030174F">
        <w:rPr>
          <w:rFonts w:ascii="Times New Roman" w:hAnsi="Times New Roman"/>
          <w:i/>
          <w:sz w:val="22"/>
          <w:szCs w:val="22"/>
        </w:rPr>
        <w:t>e-R</w:t>
      </w:r>
      <w:r w:rsidR="0030174F" w:rsidRPr="0030174F">
        <w:rPr>
          <w:rFonts w:ascii="Times New Roman" w:hAnsi="Times New Roman"/>
          <w:sz w:val="22"/>
          <w:szCs w:val="22"/>
        </w:rPr>
        <w:t>)</w:t>
      </w:r>
    </w:p>
    <w:p w:rsidR="006A399F" w:rsidRPr="00194CE4" w:rsidRDefault="006A399F" w:rsidP="00CC3BDD">
      <w:pPr>
        <w:tabs>
          <w:tab w:val="left" w:pos="-720"/>
          <w:tab w:val="left" w:pos="0"/>
          <w:tab w:val="left" w:pos="720"/>
        </w:tabs>
        <w:suppressAutoHyphens/>
        <w:ind w:left="720" w:right="-180"/>
        <w:rPr>
          <w:rFonts w:ascii="Times New Roman" w:hAnsi="Times New Roman"/>
          <w:sz w:val="22"/>
          <w:szCs w:val="22"/>
        </w:rPr>
      </w:pPr>
    </w:p>
    <w:p w:rsidR="00E90644" w:rsidRDefault="006A399F" w:rsidP="00E90644">
      <w:pPr>
        <w:tabs>
          <w:tab w:val="left" w:pos="-720"/>
          <w:tab w:val="left" w:pos="0"/>
          <w:tab w:val="left" w:pos="720"/>
        </w:tabs>
        <w:suppressAutoHyphens/>
        <w:ind w:left="720" w:right="-18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  <w:u w:val="single"/>
        </w:rPr>
        <w:t>The Economist</w:t>
      </w:r>
      <w:r w:rsidRPr="00194CE4">
        <w:rPr>
          <w:rFonts w:ascii="Times New Roman" w:hAnsi="Times New Roman"/>
          <w:sz w:val="22"/>
          <w:szCs w:val="22"/>
        </w:rPr>
        <w:t>, “The mountain man and the surgeon,” (December 20, 2005).</w:t>
      </w:r>
      <w:r w:rsidR="00A7706A" w:rsidRPr="00194CE4">
        <w:rPr>
          <w:rFonts w:ascii="Times New Roman" w:hAnsi="Times New Roman"/>
          <w:sz w:val="22"/>
          <w:szCs w:val="22"/>
        </w:rPr>
        <w:tab/>
      </w:r>
    </w:p>
    <w:p w:rsidR="00C96A6D" w:rsidRPr="00194CE4" w:rsidRDefault="00C96A6D" w:rsidP="00E90644">
      <w:pPr>
        <w:tabs>
          <w:tab w:val="left" w:pos="-720"/>
          <w:tab w:val="left" w:pos="0"/>
          <w:tab w:val="left" w:pos="720"/>
        </w:tabs>
        <w:suppressAutoHyphens/>
        <w:ind w:left="720" w:right="-180"/>
        <w:rPr>
          <w:rFonts w:ascii="Times New Roman" w:hAnsi="Times New Roman"/>
          <w:sz w:val="22"/>
          <w:szCs w:val="22"/>
        </w:rPr>
      </w:pPr>
    </w:p>
    <w:p w:rsidR="00C96A6D" w:rsidRPr="00C96A6D" w:rsidRDefault="00C96A6D" w:rsidP="00C96A6D">
      <w:pPr>
        <w:tabs>
          <w:tab w:val="left" w:pos="-720"/>
          <w:tab w:val="left" w:pos="0"/>
          <w:tab w:val="left" w:pos="720"/>
        </w:tabs>
        <w:suppressAutoHyphens/>
        <w:ind w:left="720" w:right="-810" w:hanging="630"/>
        <w:rPr>
          <w:rFonts w:ascii="Times New Roman" w:hAnsi="Times New Roman"/>
          <w:b/>
          <w:sz w:val="22"/>
          <w:szCs w:val="22"/>
        </w:rPr>
      </w:pPr>
      <w:r w:rsidRPr="00C96A6D">
        <w:rPr>
          <w:rFonts w:ascii="Times New Roman" w:hAnsi="Times New Roman"/>
          <w:b/>
          <w:sz w:val="22"/>
          <w:szCs w:val="22"/>
        </w:rPr>
        <w:t>VII.</w:t>
      </w:r>
      <w:r w:rsidRPr="00C96A6D">
        <w:rPr>
          <w:rFonts w:ascii="Times New Roman" w:hAnsi="Times New Roman"/>
          <w:b/>
          <w:sz w:val="22"/>
          <w:szCs w:val="22"/>
        </w:rPr>
        <w:tab/>
        <w:t>Microfinance (</w:t>
      </w:r>
      <w:r w:rsidR="00776CC0">
        <w:rPr>
          <w:rFonts w:ascii="Times New Roman" w:hAnsi="Times New Roman"/>
          <w:b/>
          <w:sz w:val="22"/>
          <w:szCs w:val="22"/>
        </w:rPr>
        <w:t>April 5</w:t>
      </w:r>
      <w:r w:rsidRPr="00C96A6D">
        <w:rPr>
          <w:rFonts w:ascii="Times New Roman" w:hAnsi="Times New Roman"/>
          <w:b/>
          <w:sz w:val="22"/>
          <w:szCs w:val="22"/>
        </w:rPr>
        <w:t>)</w:t>
      </w:r>
    </w:p>
    <w:p w:rsidR="00C96A6D" w:rsidRDefault="00C96A6D" w:rsidP="00CC3BDD">
      <w:pPr>
        <w:tabs>
          <w:tab w:val="left" w:pos="-720"/>
          <w:tab w:val="left" w:pos="0"/>
          <w:tab w:val="left" w:pos="720"/>
        </w:tabs>
        <w:suppressAutoHyphens/>
        <w:ind w:left="720" w:right="-810"/>
        <w:rPr>
          <w:rFonts w:ascii="Times New Roman" w:hAnsi="Times New Roman"/>
          <w:sz w:val="22"/>
          <w:szCs w:val="22"/>
        </w:rPr>
      </w:pPr>
    </w:p>
    <w:p w:rsidR="0083601D" w:rsidRDefault="0083601D" w:rsidP="0083601D">
      <w:pPr>
        <w:tabs>
          <w:tab w:val="left" w:pos="-720"/>
          <w:tab w:val="left" w:pos="0"/>
          <w:tab w:val="left" w:pos="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Banerjee and E. </w:t>
      </w:r>
      <w:proofErr w:type="spellStart"/>
      <w:r>
        <w:rPr>
          <w:rFonts w:ascii="Times New Roman" w:hAnsi="Times New Roman"/>
          <w:sz w:val="22"/>
          <w:szCs w:val="22"/>
        </w:rPr>
        <w:t>Duflo</w:t>
      </w:r>
      <w:proofErr w:type="spellEnd"/>
      <w:r>
        <w:rPr>
          <w:rFonts w:ascii="Times New Roman" w:hAnsi="Times New Roman"/>
          <w:sz w:val="22"/>
          <w:szCs w:val="22"/>
        </w:rPr>
        <w:t xml:space="preserve">, “The Men from Kabul and the Eunuchs from India: The (Not so) Simple Economics of Lending to the Poor,” </w:t>
      </w:r>
      <w:r w:rsidRPr="0083601D">
        <w:rPr>
          <w:rFonts w:ascii="Times New Roman" w:hAnsi="Times New Roman"/>
          <w:sz w:val="22"/>
          <w:szCs w:val="22"/>
          <w:u w:val="single"/>
        </w:rPr>
        <w:t>Poor Economics</w:t>
      </w:r>
      <w:r>
        <w:rPr>
          <w:rFonts w:ascii="Times New Roman" w:hAnsi="Times New Roman"/>
          <w:sz w:val="22"/>
          <w:szCs w:val="22"/>
        </w:rPr>
        <w:t xml:space="preserve"> (Public Affairs: 2011), pp. 157-82. </w:t>
      </w:r>
      <w:r w:rsidRPr="0030174F">
        <w:rPr>
          <w:rFonts w:ascii="Times New Roman" w:hAnsi="Times New Roman"/>
          <w:sz w:val="22"/>
          <w:szCs w:val="22"/>
        </w:rPr>
        <w:t>(</w:t>
      </w:r>
      <w:r w:rsidRPr="0030174F">
        <w:rPr>
          <w:rFonts w:ascii="Times New Roman" w:hAnsi="Times New Roman"/>
          <w:i/>
          <w:sz w:val="22"/>
          <w:szCs w:val="22"/>
        </w:rPr>
        <w:t>e-</w:t>
      </w:r>
      <w:r w:rsidR="003800AD">
        <w:rPr>
          <w:rFonts w:ascii="Times New Roman" w:hAnsi="Times New Roman"/>
          <w:i/>
          <w:sz w:val="22"/>
          <w:szCs w:val="22"/>
        </w:rPr>
        <w:t>Book</w:t>
      </w:r>
      <w:r w:rsidRPr="0030174F">
        <w:rPr>
          <w:rFonts w:ascii="Times New Roman" w:hAnsi="Times New Roman"/>
          <w:sz w:val="22"/>
          <w:szCs w:val="22"/>
        </w:rPr>
        <w:t>)</w:t>
      </w:r>
    </w:p>
    <w:p w:rsidR="00776CC0" w:rsidRDefault="00776CC0" w:rsidP="0083601D">
      <w:pPr>
        <w:tabs>
          <w:tab w:val="left" w:pos="-720"/>
          <w:tab w:val="left" w:pos="0"/>
          <w:tab w:val="left" w:pos="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</w:p>
    <w:p w:rsidR="00776CC0" w:rsidRDefault="00776CC0" w:rsidP="0083601D">
      <w:pPr>
        <w:tabs>
          <w:tab w:val="left" w:pos="-720"/>
          <w:tab w:val="left" w:pos="0"/>
          <w:tab w:val="left" w:pos="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</w:t>
      </w:r>
      <w:proofErr w:type="spellStart"/>
      <w:r>
        <w:rPr>
          <w:rFonts w:ascii="Times New Roman" w:hAnsi="Times New Roman"/>
          <w:sz w:val="22"/>
          <w:szCs w:val="22"/>
        </w:rPr>
        <w:t>Roodman</w:t>
      </w:r>
      <w:proofErr w:type="spellEnd"/>
      <w:r>
        <w:rPr>
          <w:rFonts w:ascii="Times New Roman" w:hAnsi="Times New Roman"/>
          <w:sz w:val="22"/>
          <w:szCs w:val="22"/>
        </w:rPr>
        <w:t xml:space="preserve">, “Think Again” Microfinance,” </w:t>
      </w:r>
      <w:r w:rsidRPr="00776CC0">
        <w:rPr>
          <w:rFonts w:ascii="Times New Roman" w:hAnsi="Times New Roman"/>
          <w:sz w:val="22"/>
          <w:szCs w:val="22"/>
          <w:u w:val="single"/>
        </w:rPr>
        <w:t>Foreign Policy</w:t>
      </w:r>
      <w:r>
        <w:rPr>
          <w:rFonts w:ascii="Times New Roman" w:hAnsi="Times New Roman"/>
          <w:sz w:val="22"/>
          <w:szCs w:val="22"/>
        </w:rPr>
        <w:t xml:space="preserve"> (February 2012)</w:t>
      </w:r>
    </w:p>
    <w:p w:rsidR="0083601D" w:rsidRPr="00194CE4" w:rsidRDefault="0083601D" w:rsidP="0083601D">
      <w:pPr>
        <w:tabs>
          <w:tab w:val="left" w:pos="-720"/>
          <w:tab w:val="left" w:pos="0"/>
          <w:tab w:val="left" w:pos="720"/>
        </w:tabs>
        <w:suppressAutoHyphens/>
        <w:ind w:left="720" w:hanging="1440"/>
        <w:rPr>
          <w:rFonts w:ascii="Times New Roman" w:hAnsi="Times New Roman"/>
          <w:sz w:val="22"/>
          <w:szCs w:val="22"/>
        </w:rPr>
      </w:pPr>
    </w:p>
    <w:p w:rsidR="00000DFA" w:rsidRDefault="007463B3" w:rsidP="00516428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  <w:r w:rsidR="00A7706A" w:rsidRPr="001012D4">
        <w:rPr>
          <w:rFonts w:ascii="Times New Roman" w:hAnsi="Times New Roman"/>
          <w:sz w:val="22"/>
          <w:szCs w:val="22"/>
        </w:rPr>
        <w:t xml:space="preserve">Hernando de Soto, “Globalization: Breaking Barriers to Participation,” </w:t>
      </w:r>
      <w:r w:rsidR="00B42F3B" w:rsidRPr="001012D4">
        <w:rPr>
          <w:rFonts w:ascii="Times New Roman" w:hAnsi="Times New Roman"/>
          <w:iCs/>
          <w:sz w:val="22"/>
          <w:szCs w:val="22"/>
        </w:rPr>
        <w:t>(Feb</w:t>
      </w:r>
      <w:r w:rsidR="00067440" w:rsidRPr="001012D4">
        <w:rPr>
          <w:rFonts w:ascii="Times New Roman" w:hAnsi="Times New Roman"/>
          <w:iCs/>
          <w:sz w:val="22"/>
          <w:szCs w:val="22"/>
        </w:rPr>
        <w:t>.</w:t>
      </w:r>
      <w:r w:rsidR="00B42F3B" w:rsidRPr="001012D4">
        <w:rPr>
          <w:rFonts w:ascii="Times New Roman" w:hAnsi="Times New Roman"/>
          <w:iCs/>
          <w:sz w:val="22"/>
          <w:szCs w:val="22"/>
        </w:rPr>
        <w:t xml:space="preserve"> 19, </w:t>
      </w:r>
      <w:r w:rsidR="00A7706A" w:rsidRPr="001012D4">
        <w:rPr>
          <w:rFonts w:ascii="Times New Roman" w:hAnsi="Times New Roman"/>
          <w:iCs/>
          <w:sz w:val="22"/>
          <w:szCs w:val="22"/>
        </w:rPr>
        <w:t>2004)</w:t>
      </w:r>
      <w:r w:rsidR="00701499" w:rsidRPr="001012D4">
        <w:rPr>
          <w:rFonts w:ascii="Times New Roman" w:hAnsi="Times New Roman"/>
          <w:iCs/>
          <w:sz w:val="22"/>
          <w:szCs w:val="22"/>
        </w:rPr>
        <w:t>;</w:t>
      </w:r>
      <w:r w:rsidR="00A7706A" w:rsidRPr="001012D4">
        <w:rPr>
          <w:rFonts w:ascii="Times New Roman" w:hAnsi="Times New Roman"/>
          <w:iCs/>
          <w:sz w:val="22"/>
          <w:szCs w:val="22"/>
        </w:rPr>
        <w:t xml:space="preserve"> </w:t>
      </w:r>
      <w:hyperlink r:id="rId19" w:history="1">
        <w:r w:rsidR="003800AD" w:rsidRPr="00A66FA7">
          <w:rPr>
            <w:rStyle w:val="Hyperlink"/>
            <w:rFonts w:ascii="Times New Roman" w:hAnsi="Times New Roman"/>
            <w:iCs/>
            <w:sz w:val="22"/>
            <w:szCs w:val="22"/>
          </w:rPr>
          <w:t>http://forum.iop.harvard.edu/content/globalization-breaking-barriers-participation</w:t>
        </w:r>
      </w:hyperlink>
      <w:r w:rsidR="001012D4">
        <w:rPr>
          <w:rFonts w:ascii="Times New Roman" w:hAnsi="Times New Roman"/>
          <w:iCs/>
          <w:sz w:val="18"/>
          <w:szCs w:val="18"/>
        </w:rPr>
        <w:t xml:space="preserve"> </w:t>
      </w:r>
    </w:p>
    <w:p w:rsidR="00000DFA" w:rsidRDefault="00000DFA" w:rsidP="00CC3BD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C96A6D" w:rsidRDefault="00C96A6D" w:rsidP="00CC3BD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24EE2" w:rsidRDefault="00D24EE2" w:rsidP="00CC3BD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D24EE2" w:rsidRDefault="00D24EE2" w:rsidP="00CC3BD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7B061A" w:rsidRPr="00194CE4" w:rsidRDefault="00973192" w:rsidP="00CC3BD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194CE4">
        <w:rPr>
          <w:rFonts w:ascii="Times New Roman" w:hAnsi="Times New Roman"/>
          <w:b/>
          <w:sz w:val="22"/>
          <w:szCs w:val="22"/>
        </w:rPr>
        <w:t>V</w:t>
      </w:r>
      <w:r w:rsidR="00F81EE7" w:rsidRPr="00194CE4">
        <w:rPr>
          <w:rFonts w:ascii="Times New Roman" w:hAnsi="Times New Roman"/>
          <w:b/>
          <w:sz w:val="22"/>
          <w:szCs w:val="22"/>
        </w:rPr>
        <w:t>I</w:t>
      </w:r>
      <w:r w:rsidR="00C96A6D">
        <w:rPr>
          <w:rFonts w:ascii="Times New Roman" w:hAnsi="Times New Roman"/>
          <w:b/>
          <w:sz w:val="22"/>
          <w:szCs w:val="22"/>
        </w:rPr>
        <w:t>I</w:t>
      </w:r>
      <w:r w:rsidR="00E90644">
        <w:rPr>
          <w:rFonts w:ascii="Times New Roman" w:hAnsi="Times New Roman"/>
          <w:b/>
          <w:sz w:val="22"/>
          <w:szCs w:val="22"/>
        </w:rPr>
        <w:t>I.</w:t>
      </w:r>
      <w:r w:rsidR="00E90644">
        <w:rPr>
          <w:rFonts w:ascii="Times New Roman" w:hAnsi="Times New Roman"/>
          <w:b/>
          <w:sz w:val="22"/>
          <w:szCs w:val="22"/>
        </w:rPr>
        <w:tab/>
        <w:t>Population (</w:t>
      </w:r>
      <w:r w:rsidR="00776CC0">
        <w:rPr>
          <w:rFonts w:ascii="Times New Roman" w:hAnsi="Times New Roman"/>
          <w:b/>
          <w:sz w:val="22"/>
          <w:szCs w:val="22"/>
        </w:rPr>
        <w:t>April 9 - 17</w:t>
      </w:r>
      <w:r w:rsidR="007B061A" w:rsidRPr="00194CE4">
        <w:rPr>
          <w:rFonts w:ascii="Times New Roman" w:hAnsi="Times New Roman"/>
          <w:b/>
          <w:sz w:val="22"/>
          <w:szCs w:val="22"/>
        </w:rPr>
        <w:t>)</w:t>
      </w:r>
    </w:p>
    <w:p w:rsidR="007B061A" w:rsidRPr="00194CE4" w:rsidRDefault="007B061A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13AE3" w:rsidRDefault="00E16E0A" w:rsidP="00CC3BDD">
      <w:pPr>
        <w:tabs>
          <w:tab w:val="left" w:pos="-720"/>
        </w:tabs>
        <w:suppressAutoHyphens/>
        <w:ind w:left="720"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TEXT, Chapter 7, “Population</w:t>
      </w:r>
      <w:r w:rsidR="009F2D06">
        <w:rPr>
          <w:rFonts w:ascii="Times New Roman" w:hAnsi="Times New Roman"/>
          <w:sz w:val="22"/>
          <w:szCs w:val="22"/>
        </w:rPr>
        <w:t xml:space="preserve">” </w:t>
      </w:r>
    </w:p>
    <w:p w:rsidR="009F2D06" w:rsidRPr="0030174F" w:rsidRDefault="009F2D06" w:rsidP="009F2D06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9F2D06" w:rsidRPr="0030174F" w:rsidRDefault="009F2D06" w:rsidP="009F2D06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30174F">
        <w:rPr>
          <w:rFonts w:ascii="Times New Roman" w:hAnsi="Times New Roman"/>
          <w:sz w:val="22"/>
          <w:szCs w:val="22"/>
        </w:rPr>
        <w:tab/>
        <w:t>J. Tierney, "</w:t>
      </w:r>
      <w:proofErr w:type="spellStart"/>
      <w:r w:rsidRPr="0030174F">
        <w:rPr>
          <w:rFonts w:ascii="Times New Roman" w:hAnsi="Times New Roman"/>
          <w:sz w:val="22"/>
          <w:szCs w:val="22"/>
        </w:rPr>
        <w:t>Fanisi's</w:t>
      </w:r>
      <w:proofErr w:type="spellEnd"/>
      <w:r w:rsidRPr="0030174F">
        <w:rPr>
          <w:rFonts w:ascii="Times New Roman" w:hAnsi="Times New Roman"/>
          <w:sz w:val="22"/>
          <w:szCs w:val="22"/>
        </w:rPr>
        <w:t xml:space="preserve"> Choice," </w:t>
      </w:r>
      <w:r w:rsidRPr="0030174F">
        <w:rPr>
          <w:rFonts w:ascii="Times New Roman" w:hAnsi="Times New Roman"/>
          <w:sz w:val="22"/>
          <w:szCs w:val="22"/>
          <w:u w:val="single"/>
        </w:rPr>
        <w:t>Science 86</w:t>
      </w:r>
      <w:r w:rsidRPr="0030174F">
        <w:rPr>
          <w:rFonts w:ascii="Times New Roman" w:hAnsi="Times New Roman"/>
          <w:sz w:val="22"/>
          <w:szCs w:val="22"/>
        </w:rPr>
        <w:t>, (Jan/Feb 1986), pp. 26-42. (</w:t>
      </w:r>
      <w:r w:rsidRPr="0030174F">
        <w:rPr>
          <w:rFonts w:ascii="Times New Roman" w:hAnsi="Times New Roman"/>
          <w:i/>
          <w:sz w:val="22"/>
          <w:szCs w:val="22"/>
        </w:rPr>
        <w:t>e-R</w:t>
      </w:r>
      <w:r w:rsidRPr="0030174F">
        <w:rPr>
          <w:rFonts w:ascii="Times New Roman" w:hAnsi="Times New Roman"/>
          <w:sz w:val="22"/>
          <w:szCs w:val="22"/>
        </w:rPr>
        <w:t>)</w:t>
      </w:r>
    </w:p>
    <w:p w:rsidR="00867623" w:rsidRDefault="00867623" w:rsidP="00CC3BDD">
      <w:pPr>
        <w:tabs>
          <w:tab w:val="left" w:pos="-720"/>
        </w:tabs>
        <w:suppressAutoHyphens/>
        <w:ind w:left="720" w:right="-180"/>
        <w:rPr>
          <w:rFonts w:ascii="Times New Roman" w:hAnsi="Times New Roman"/>
          <w:sz w:val="22"/>
          <w:szCs w:val="22"/>
        </w:rPr>
      </w:pPr>
    </w:p>
    <w:p w:rsidR="00867623" w:rsidRPr="00867623" w:rsidRDefault="00AB4AF4" w:rsidP="00CC3BDD">
      <w:pPr>
        <w:tabs>
          <w:tab w:val="left" w:pos="-720"/>
        </w:tabs>
        <w:suppressAutoHyphens/>
        <w:ind w:left="720"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Malakoff, “Are More People Necessarily a Problem?”; J. Kaiser, “Does Family Planning Bring Down Fertility?”; and J. </w:t>
      </w:r>
      <w:proofErr w:type="spellStart"/>
      <w:r>
        <w:rPr>
          <w:rFonts w:ascii="Times New Roman" w:hAnsi="Times New Roman"/>
          <w:sz w:val="22"/>
          <w:szCs w:val="22"/>
        </w:rPr>
        <w:t>Bongaarts</w:t>
      </w:r>
      <w:proofErr w:type="spellEnd"/>
      <w:r>
        <w:rPr>
          <w:rFonts w:ascii="Times New Roman" w:hAnsi="Times New Roman"/>
          <w:sz w:val="22"/>
          <w:szCs w:val="22"/>
        </w:rPr>
        <w:t xml:space="preserve"> and S. </w:t>
      </w:r>
      <w:proofErr w:type="spellStart"/>
      <w:r>
        <w:rPr>
          <w:rFonts w:ascii="Times New Roman" w:hAnsi="Times New Roman"/>
          <w:sz w:val="22"/>
          <w:szCs w:val="22"/>
        </w:rPr>
        <w:t>Sinding</w:t>
      </w:r>
      <w:proofErr w:type="spellEnd"/>
      <w:r>
        <w:rPr>
          <w:rFonts w:ascii="Times New Roman" w:hAnsi="Times New Roman"/>
          <w:sz w:val="22"/>
          <w:szCs w:val="22"/>
        </w:rPr>
        <w:t xml:space="preserve">, “Population Policy in Transition in the Developing World”, </w:t>
      </w:r>
      <w:r w:rsidRPr="00867623">
        <w:rPr>
          <w:rFonts w:ascii="Times New Roman" w:hAnsi="Times New Roman"/>
          <w:sz w:val="22"/>
          <w:szCs w:val="22"/>
          <w:u w:val="single"/>
        </w:rPr>
        <w:t>Science</w:t>
      </w:r>
      <w:r>
        <w:rPr>
          <w:rFonts w:ascii="Times New Roman" w:hAnsi="Times New Roman"/>
          <w:sz w:val="22"/>
          <w:szCs w:val="22"/>
        </w:rPr>
        <w:t xml:space="preserve">, Population </w:t>
      </w:r>
      <w:r w:rsidR="0083601D">
        <w:rPr>
          <w:rFonts w:ascii="Times New Roman" w:hAnsi="Times New Roman"/>
          <w:sz w:val="22"/>
          <w:szCs w:val="22"/>
        </w:rPr>
        <w:t xml:space="preserve">Issue </w:t>
      </w:r>
      <w:r>
        <w:rPr>
          <w:rFonts w:ascii="Times New Roman" w:hAnsi="Times New Roman"/>
          <w:sz w:val="22"/>
          <w:szCs w:val="22"/>
        </w:rPr>
        <w:t>(July 29, 2011), pp. 544-46; 548-49; 574-76.</w:t>
      </w:r>
    </w:p>
    <w:p w:rsidR="009F2D06" w:rsidRDefault="00A81374" w:rsidP="00776CC0">
      <w:pPr>
        <w:tabs>
          <w:tab w:val="left" w:pos="-720"/>
        </w:tabs>
        <w:suppressAutoHyphens/>
        <w:ind w:right="-18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</w:p>
    <w:p w:rsidR="009F2D06" w:rsidRPr="0030174F" w:rsidRDefault="009F2D06" w:rsidP="009F2D06">
      <w:pPr>
        <w:tabs>
          <w:tab w:val="left" w:pos="-720"/>
          <w:tab w:val="left" w:pos="0"/>
          <w:tab w:val="left" w:pos="720"/>
        </w:tabs>
        <w:suppressAutoHyphens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Banerjee and E. </w:t>
      </w:r>
      <w:proofErr w:type="spellStart"/>
      <w:r>
        <w:rPr>
          <w:rFonts w:ascii="Times New Roman" w:hAnsi="Times New Roman"/>
          <w:sz w:val="22"/>
          <w:szCs w:val="22"/>
        </w:rPr>
        <w:t>Duflo</w:t>
      </w:r>
      <w:proofErr w:type="spellEnd"/>
      <w:r>
        <w:rPr>
          <w:rFonts w:ascii="Times New Roman" w:hAnsi="Times New Roman"/>
          <w:sz w:val="22"/>
          <w:szCs w:val="22"/>
        </w:rPr>
        <w:t xml:space="preserve">, “Pak </w:t>
      </w:r>
      <w:proofErr w:type="spellStart"/>
      <w:r>
        <w:rPr>
          <w:rFonts w:ascii="Times New Roman" w:hAnsi="Times New Roman"/>
          <w:sz w:val="22"/>
          <w:szCs w:val="22"/>
        </w:rPr>
        <w:t>Sudarno’s</w:t>
      </w:r>
      <w:proofErr w:type="spellEnd"/>
      <w:r>
        <w:rPr>
          <w:rFonts w:ascii="Times New Roman" w:hAnsi="Times New Roman"/>
          <w:sz w:val="22"/>
          <w:szCs w:val="22"/>
        </w:rPr>
        <w:t xml:space="preserve"> Big Family,” </w:t>
      </w:r>
      <w:r w:rsidRPr="00E16E0A">
        <w:rPr>
          <w:rFonts w:ascii="Times New Roman" w:hAnsi="Times New Roman"/>
          <w:sz w:val="22"/>
          <w:szCs w:val="22"/>
          <w:u w:val="single"/>
        </w:rPr>
        <w:t>Poor Economics</w:t>
      </w:r>
      <w:r>
        <w:rPr>
          <w:rFonts w:ascii="Times New Roman" w:hAnsi="Times New Roman"/>
          <w:sz w:val="22"/>
          <w:szCs w:val="22"/>
        </w:rPr>
        <w:t xml:space="preserve"> (Public Affairs: 2011),  </w:t>
      </w:r>
    </w:p>
    <w:p w:rsidR="00B50610" w:rsidRPr="00194CE4" w:rsidRDefault="00A7706A" w:rsidP="00F75426">
      <w:pPr>
        <w:tabs>
          <w:tab w:val="left" w:pos="-720"/>
          <w:tab w:val="left" w:pos="0"/>
          <w:tab w:val="left" w:pos="720"/>
        </w:tabs>
        <w:suppressAutoHyphens/>
        <w:ind w:left="720" w:hanging="1440"/>
        <w:rPr>
          <w:rFonts w:ascii="Times New Roman" w:hAnsi="Times New Roman"/>
          <w:sz w:val="22"/>
          <w:szCs w:val="22"/>
        </w:rPr>
      </w:pPr>
      <w:r w:rsidRPr="0030174F">
        <w:rPr>
          <w:rFonts w:ascii="Times New Roman" w:hAnsi="Times New Roman"/>
          <w:sz w:val="22"/>
          <w:szCs w:val="22"/>
        </w:rPr>
        <w:tab/>
      </w:r>
      <w:r w:rsidRPr="0030174F">
        <w:rPr>
          <w:rFonts w:ascii="Times New Roman" w:hAnsi="Times New Roman"/>
          <w:sz w:val="22"/>
          <w:szCs w:val="22"/>
        </w:rPr>
        <w:tab/>
      </w:r>
      <w:r w:rsidR="009F2D06">
        <w:rPr>
          <w:rFonts w:ascii="Times New Roman" w:hAnsi="Times New Roman"/>
          <w:sz w:val="22"/>
          <w:szCs w:val="22"/>
        </w:rPr>
        <w:t>pp. 103-29.</w:t>
      </w:r>
      <w:r w:rsidR="00D24EE2">
        <w:rPr>
          <w:rFonts w:ascii="Times New Roman" w:hAnsi="Times New Roman"/>
          <w:sz w:val="22"/>
          <w:szCs w:val="22"/>
        </w:rPr>
        <w:t xml:space="preserve"> </w:t>
      </w:r>
      <w:r w:rsidR="00D24EE2" w:rsidRPr="0030174F">
        <w:rPr>
          <w:rFonts w:ascii="Times New Roman" w:hAnsi="Times New Roman"/>
          <w:sz w:val="22"/>
          <w:szCs w:val="22"/>
        </w:rPr>
        <w:t>(</w:t>
      </w:r>
      <w:r w:rsidR="00D24EE2" w:rsidRPr="0030174F">
        <w:rPr>
          <w:rFonts w:ascii="Times New Roman" w:hAnsi="Times New Roman"/>
          <w:i/>
          <w:sz w:val="22"/>
          <w:szCs w:val="22"/>
        </w:rPr>
        <w:t>e-</w:t>
      </w:r>
      <w:r w:rsidR="003800AD">
        <w:rPr>
          <w:rFonts w:ascii="Times New Roman" w:hAnsi="Times New Roman"/>
          <w:i/>
          <w:sz w:val="22"/>
          <w:szCs w:val="22"/>
        </w:rPr>
        <w:t>Book</w:t>
      </w:r>
      <w:r w:rsidR="00D24EE2" w:rsidRPr="0030174F">
        <w:rPr>
          <w:rFonts w:ascii="Times New Roman" w:hAnsi="Times New Roman"/>
          <w:sz w:val="22"/>
          <w:szCs w:val="22"/>
        </w:rPr>
        <w:t>)</w:t>
      </w:r>
    </w:p>
    <w:p w:rsidR="00194CE4" w:rsidRPr="00194CE4" w:rsidRDefault="002555BD" w:rsidP="00542C34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</w:p>
    <w:p w:rsidR="007B061A" w:rsidRPr="00194CE4" w:rsidRDefault="00E90644" w:rsidP="00CC3BD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83601D">
        <w:rPr>
          <w:rFonts w:ascii="Times New Roman" w:hAnsi="Times New Roman"/>
          <w:b/>
          <w:sz w:val="22"/>
          <w:szCs w:val="22"/>
        </w:rPr>
        <w:t>X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000DFA">
        <w:rPr>
          <w:rFonts w:ascii="Times New Roman" w:hAnsi="Times New Roman"/>
          <w:b/>
          <w:sz w:val="22"/>
          <w:szCs w:val="22"/>
        </w:rPr>
        <w:t>Education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r w:rsidR="00776CC0">
        <w:rPr>
          <w:rFonts w:ascii="Times New Roman" w:hAnsi="Times New Roman"/>
          <w:b/>
          <w:sz w:val="22"/>
          <w:szCs w:val="22"/>
        </w:rPr>
        <w:t>April 19 - 23</w:t>
      </w:r>
      <w:r w:rsidR="007B061A" w:rsidRPr="00194CE4">
        <w:rPr>
          <w:rFonts w:ascii="Times New Roman" w:hAnsi="Times New Roman"/>
          <w:b/>
          <w:sz w:val="22"/>
          <w:szCs w:val="22"/>
        </w:rPr>
        <w:t>)</w:t>
      </w:r>
    </w:p>
    <w:p w:rsidR="007B061A" w:rsidRPr="00194CE4" w:rsidRDefault="007B061A" w:rsidP="00CC3BD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B061A" w:rsidRPr="00194CE4" w:rsidRDefault="00E3652D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  <w:r w:rsidR="00460B0B" w:rsidRPr="00194CE4">
        <w:rPr>
          <w:rFonts w:ascii="Times New Roman" w:hAnsi="Times New Roman"/>
          <w:sz w:val="22"/>
          <w:szCs w:val="22"/>
        </w:rPr>
        <w:t>TEXT, Chap</w:t>
      </w:r>
      <w:r w:rsidR="00E16E0A">
        <w:rPr>
          <w:rFonts w:ascii="Times New Roman" w:hAnsi="Times New Roman"/>
          <w:sz w:val="22"/>
          <w:szCs w:val="22"/>
        </w:rPr>
        <w:t xml:space="preserve">ter 8, “Education” </w:t>
      </w:r>
    </w:p>
    <w:p w:rsidR="00460B0B" w:rsidRPr="00194CE4" w:rsidRDefault="00460B0B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</w:p>
    <w:p w:rsidR="00D24497" w:rsidRPr="00194CE4" w:rsidRDefault="00ED7EE2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M. Kremer et al., “Teacher Absence in </w:t>
      </w:r>
      <w:smartTag w:uri="urn:schemas-microsoft-com:office:smarttags" w:element="place">
        <w:smartTag w:uri="urn:schemas-microsoft-com:office:smarttags" w:element="country-region">
          <w:r w:rsidRPr="00194CE4">
            <w:rPr>
              <w:rFonts w:ascii="Times New Roman" w:hAnsi="Times New Roman"/>
              <w:sz w:val="22"/>
              <w:szCs w:val="22"/>
            </w:rPr>
            <w:t>India</w:t>
          </w:r>
        </w:smartTag>
      </w:smartTag>
      <w:r w:rsidRPr="00194CE4">
        <w:rPr>
          <w:rFonts w:ascii="Times New Roman" w:hAnsi="Times New Roman"/>
          <w:sz w:val="22"/>
          <w:szCs w:val="22"/>
        </w:rPr>
        <w:t xml:space="preserve">: A Snapshot,” </w:t>
      </w:r>
      <w:r w:rsidRPr="00194CE4">
        <w:rPr>
          <w:rFonts w:ascii="Times New Roman" w:hAnsi="Times New Roman"/>
          <w:sz w:val="22"/>
          <w:szCs w:val="22"/>
          <w:u w:val="single"/>
        </w:rPr>
        <w:t>Journal of the European Economic Association</w:t>
      </w:r>
      <w:r w:rsidRPr="00194CE4">
        <w:rPr>
          <w:rFonts w:ascii="Times New Roman" w:hAnsi="Times New Roman"/>
          <w:sz w:val="22"/>
          <w:szCs w:val="22"/>
        </w:rPr>
        <w:t xml:space="preserve"> (April-May 2005), pp. 658-667.</w:t>
      </w:r>
      <w:r w:rsidR="00C83D4B" w:rsidRPr="00194CE4">
        <w:rPr>
          <w:rFonts w:ascii="Times New Roman" w:hAnsi="Times New Roman"/>
          <w:sz w:val="22"/>
          <w:szCs w:val="22"/>
        </w:rPr>
        <w:t xml:space="preserve"> </w:t>
      </w:r>
      <w:r w:rsidR="0030174F" w:rsidRPr="0030174F">
        <w:rPr>
          <w:rFonts w:ascii="Times New Roman" w:hAnsi="Times New Roman"/>
          <w:sz w:val="22"/>
          <w:szCs w:val="22"/>
        </w:rPr>
        <w:t>(</w:t>
      </w:r>
      <w:r w:rsidR="0030174F" w:rsidRPr="0030174F">
        <w:rPr>
          <w:rFonts w:ascii="Times New Roman" w:hAnsi="Times New Roman"/>
          <w:i/>
          <w:sz w:val="22"/>
          <w:szCs w:val="22"/>
        </w:rPr>
        <w:t>e-R</w:t>
      </w:r>
      <w:r w:rsidR="0030174F" w:rsidRPr="0030174F">
        <w:rPr>
          <w:rFonts w:ascii="Times New Roman" w:hAnsi="Times New Roman"/>
          <w:sz w:val="22"/>
          <w:szCs w:val="22"/>
        </w:rPr>
        <w:t>)</w:t>
      </w:r>
    </w:p>
    <w:p w:rsidR="00ED7EE2" w:rsidRPr="00194CE4" w:rsidRDefault="00ED7EE2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ED7EE2" w:rsidRDefault="00ED7EE2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A. Banerjee and </w:t>
      </w:r>
      <w:smartTag w:uri="urn:schemas-microsoft-com:office:smarttags" w:element="place">
        <w:r w:rsidRPr="00194CE4">
          <w:rPr>
            <w:rFonts w:ascii="Times New Roman" w:hAnsi="Times New Roman"/>
            <w:sz w:val="22"/>
            <w:szCs w:val="22"/>
          </w:rPr>
          <w:t xml:space="preserve">E. </w:t>
        </w:r>
        <w:proofErr w:type="spellStart"/>
        <w:r w:rsidRPr="00194CE4">
          <w:rPr>
            <w:rFonts w:ascii="Times New Roman" w:hAnsi="Times New Roman"/>
            <w:sz w:val="22"/>
            <w:szCs w:val="22"/>
          </w:rPr>
          <w:t>Duflo</w:t>
        </w:r>
      </w:smartTag>
      <w:proofErr w:type="spellEnd"/>
      <w:r w:rsidRPr="00194CE4">
        <w:rPr>
          <w:rFonts w:ascii="Times New Roman" w:hAnsi="Times New Roman"/>
          <w:sz w:val="22"/>
          <w:szCs w:val="22"/>
        </w:rPr>
        <w:t xml:space="preserve">, “Addressing Absence,” </w:t>
      </w:r>
      <w:r w:rsidRPr="00194CE4">
        <w:rPr>
          <w:rFonts w:ascii="Times New Roman" w:hAnsi="Times New Roman"/>
          <w:sz w:val="22"/>
          <w:szCs w:val="22"/>
          <w:u w:val="single"/>
        </w:rPr>
        <w:t>Journal of Economic Perspectives</w:t>
      </w:r>
      <w:r w:rsidRPr="00194CE4">
        <w:rPr>
          <w:rFonts w:ascii="Times New Roman" w:hAnsi="Times New Roman"/>
          <w:sz w:val="22"/>
          <w:szCs w:val="22"/>
        </w:rPr>
        <w:t xml:space="preserve"> (Winter 2006), pp. 117-132.</w:t>
      </w:r>
      <w:r w:rsidR="00C83D4B" w:rsidRPr="00194CE4">
        <w:rPr>
          <w:rFonts w:ascii="Times New Roman" w:hAnsi="Times New Roman"/>
          <w:sz w:val="22"/>
          <w:szCs w:val="22"/>
        </w:rPr>
        <w:t xml:space="preserve"> </w:t>
      </w:r>
    </w:p>
    <w:p w:rsidR="00C91E08" w:rsidRDefault="00C91E08" w:rsidP="00CC3BD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194CE4" w:rsidRDefault="00C91E08" w:rsidP="00F75426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color w:val="000000"/>
          <w:kern w:val="36"/>
          <w:sz w:val="22"/>
          <w:szCs w:val="22"/>
          <w:lang w:val="en"/>
        </w:rPr>
      </w:pPr>
      <w:r w:rsidRPr="00C91E08">
        <w:rPr>
          <w:rFonts w:ascii="Times New Roman" w:hAnsi="Times New Roman"/>
          <w:sz w:val="22"/>
          <w:szCs w:val="22"/>
        </w:rPr>
        <w:t>TED, “</w:t>
      </w:r>
      <w:r w:rsidRPr="00C91E08">
        <w:rPr>
          <w:rFonts w:ascii="Times New Roman" w:hAnsi="Times New Roman"/>
          <w:color w:val="000000"/>
          <w:kern w:val="36"/>
          <w:sz w:val="22"/>
          <w:szCs w:val="22"/>
          <w:lang w:val="en"/>
        </w:rPr>
        <w:t xml:space="preserve">Esther </w:t>
      </w:r>
      <w:proofErr w:type="spellStart"/>
      <w:r w:rsidRPr="00C91E08">
        <w:rPr>
          <w:rFonts w:ascii="Times New Roman" w:hAnsi="Times New Roman"/>
          <w:color w:val="000000"/>
          <w:kern w:val="36"/>
          <w:sz w:val="22"/>
          <w:szCs w:val="22"/>
          <w:lang w:val="en"/>
        </w:rPr>
        <w:t>Duflo</w:t>
      </w:r>
      <w:proofErr w:type="spellEnd"/>
      <w:r w:rsidRPr="00C91E08">
        <w:rPr>
          <w:rFonts w:ascii="Times New Roman" w:hAnsi="Times New Roman"/>
          <w:color w:val="000000"/>
          <w:kern w:val="36"/>
          <w:sz w:val="22"/>
          <w:szCs w:val="22"/>
          <w:lang w:val="en"/>
        </w:rPr>
        <w:t>: Social experiments to fight poverty</w:t>
      </w:r>
      <w:r w:rsidR="00E16E0A">
        <w:rPr>
          <w:rFonts w:ascii="Times New Roman" w:hAnsi="Times New Roman"/>
          <w:color w:val="000000"/>
          <w:kern w:val="36"/>
          <w:sz w:val="22"/>
          <w:szCs w:val="22"/>
          <w:lang w:val="en"/>
        </w:rPr>
        <w:t>” (Feb 2010)</w:t>
      </w:r>
      <w:r>
        <w:rPr>
          <w:rFonts w:ascii="Times New Roman" w:hAnsi="Times New Roman"/>
          <w:color w:val="000000"/>
          <w:kern w:val="36"/>
          <w:sz w:val="22"/>
          <w:szCs w:val="22"/>
          <w:lang w:val="en"/>
        </w:rPr>
        <w:t xml:space="preserve">; </w:t>
      </w:r>
      <w:hyperlink r:id="rId20" w:history="1">
        <w:r w:rsidRPr="00C91E08">
          <w:rPr>
            <w:rStyle w:val="Hyperlink"/>
            <w:rFonts w:ascii="Times New Roman" w:hAnsi="Times New Roman"/>
            <w:kern w:val="36"/>
            <w:sz w:val="18"/>
            <w:szCs w:val="18"/>
            <w:lang w:val="en"/>
          </w:rPr>
          <w:t>http://www.ted.com/talks/esther_duflo_social_experiments_to_fight_poverty.html</w:t>
        </w:r>
      </w:hyperlink>
      <w:r>
        <w:rPr>
          <w:rFonts w:ascii="Times New Roman" w:hAnsi="Times New Roman"/>
          <w:color w:val="000000"/>
          <w:kern w:val="36"/>
          <w:sz w:val="22"/>
          <w:szCs w:val="22"/>
          <w:lang w:val="en"/>
        </w:rPr>
        <w:t xml:space="preserve"> </w:t>
      </w:r>
    </w:p>
    <w:p w:rsidR="00C3538C" w:rsidRDefault="00C3538C" w:rsidP="00F75426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C3538C" w:rsidRPr="00C3538C" w:rsidRDefault="00C3538C" w:rsidP="00F75426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M. </w:t>
      </w:r>
      <w:proofErr w:type="spellStart"/>
      <w:r>
        <w:rPr>
          <w:rFonts w:ascii="Times New Roman" w:hAnsi="Times New Roman"/>
          <w:sz w:val="22"/>
          <w:szCs w:val="22"/>
        </w:rPr>
        <w:t>Rosenzweig</w:t>
      </w:r>
      <w:proofErr w:type="spellEnd"/>
      <w:r>
        <w:rPr>
          <w:rFonts w:ascii="Times New Roman" w:hAnsi="Times New Roman"/>
          <w:sz w:val="22"/>
          <w:szCs w:val="22"/>
        </w:rPr>
        <w:t xml:space="preserve">, “Thinking Small: A Review of </w:t>
      </w:r>
      <w:r>
        <w:rPr>
          <w:rFonts w:ascii="Times New Roman" w:hAnsi="Times New Roman"/>
          <w:i/>
          <w:sz w:val="22"/>
          <w:szCs w:val="22"/>
        </w:rPr>
        <w:t xml:space="preserve">Poor Economics: A Radical Rethinking of the Way to Fight Global Poverty …” </w:t>
      </w:r>
      <w:r>
        <w:rPr>
          <w:rFonts w:ascii="Times New Roman" w:hAnsi="Times New Roman"/>
          <w:sz w:val="22"/>
          <w:szCs w:val="22"/>
          <w:u w:val="single"/>
        </w:rPr>
        <w:t xml:space="preserve">Journal of Economic Literature </w:t>
      </w:r>
      <w:r>
        <w:rPr>
          <w:rFonts w:ascii="Times New Roman" w:hAnsi="Times New Roman"/>
          <w:sz w:val="22"/>
          <w:szCs w:val="22"/>
        </w:rPr>
        <w:t>(March 2012), pp. 115-127.</w:t>
      </w:r>
    </w:p>
    <w:p w:rsidR="00E90644" w:rsidRDefault="00E90644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</w:p>
    <w:p w:rsidR="00E90644" w:rsidRDefault="00E90644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  <w:r w:rsidRPr="00E90644">
        <w:rPr>
          <w:rFonts w:ascii="Times New Roman" w:hAnsi="Times New Roman"/>
          <w:b/>
          <w:sz w:val="22"/>
          <w:szCs w:val="22"/>
        </w:rPr>
        <w:t>X.</w:t>
      </w:r>
      <w:r w:rsidRPr="00E90644">
        <w:rPr>
          <w:rFonts w:ascii="Times New Roman" w:hAnsi="Times New Roman"/>
          <w:b/>
          <w:sz w:val="22"/>
          <w:szCs w:val="22"/>
        </w:rPr>
        <w:tab/>
        <w:t>Trade and</w:t>
      </w:r>
      <w:r w:rsidR="00000DFA">
        <w:rPr>
          <w:rFonts w:ascii="Times New Roman" w:hAnsi="Times New Roman"/>
          <w:b/>
          <w:sz w:val="22"/>
          <w:szCs w:val="22"/>
        </w:rPr>
        <w:t xml:space="preserve"> Development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r w:rsidR="00DC7D3F">
        <w:rPr>
          <w:rFonts w:ascii="Times New Roman" w:hAnsi="Times New Roman"/>
          <w:b/>
          <w:sz w:val="22"/>
          <w:szCs w:val="22"/>
        </w:rPr>
        <w:t>April 26 - 30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E90644" w:rsidRDefault="00E90644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5F28AE" w:rsidRDefault="00E90644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TEXT, Chapter 17, “Trade and Development” </w:t>
      </w:r>
    </w:p>
    <w:p w:rsidR="00FE756A" w:rsidRDefault="00FE756A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</w:p>
    <w:p w:rsidR="00FE756A" w:rsidRDefault="00FE756A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P. Collier, “The Natural Resource Trap,” </w:t>
      </w:r>
      <w:r w:rsidRPr="00FE756A">
        <w:rPr>
          <w:rFonts w:ascii="Times New Roman" w:hAnsi="Times New Roman"/>
          <w:sz w:val="22"/>
          <w:szCs w:val="22"/>
          <w:u w:val="single"/>
        </w:rPr>
        <w:t>The Bottom Billion</w:t>
      </w:r>
      <w:r>
        <w:rPr>
          <w:rFonts w:ascii="Times New Roman" w:hAnsi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Oxford</w:t>
          </w:r>
        </w:smartTag>
      </w:smartTag>
      <w:r>
        <w:rPr>
          <w:rFonts w:ascii="Times New Roman" w:hAnsi="Times New Roman"/>
          <w:sz w:val="22"/>
          <w:szCs w:val="22"/>
        </w:rPr>
        <w:t>, 2007), pp. 38-52.</w:t>
      </w:r>
      <w:r w:rsidR="0030174F">
        <w:rPr>
          <w:rFonts w:ascii="Times New Roman" w:hAnsi="Times New Roman"/>
          <w:sz w:val="22"/>
          <w:szCs w:val="22"/>
        </w:rPr>
        <w:t xml:space="preserve"> </w:t>
      </w:r>
      <w:r w:rsidR="0030174F" w:rsidRPr="0030174F">
        <w:rPr>
          <w:rFonts w:ascii="Times New Roman" w:hAnsi="Times New Roman"/>
          <w:sz w:val="22"/>
          <w:szCs w:val="22"/>
        </w:rPr>
        <w:t>(</w:t>
      </w:r>
      <w:r w:rsidR="0030174F" w:rsidRPr="0030174F">
        <w:rPr>
          <w:rFonts w:ascii="Times New Roman" w:hAnsi="Times New Roman"/>
          <w:i/>
          <w:sz w:val="22"/>
          <w:szCs w:val="22"/>
        </w:rPr>
        <w:t>e-R</w:t>
      </w:r>
      <w:r w:rsidR="0030174F" w:rsidRPr="0030174F">
        <w:rPr>
          <w:rFonts w:ascii="Times New Roman" w:hAnsi="Times New Roman"/>
          <w:sz w:val="22"/>
          <w:szCs w:val="22"/>
        </w:rPr>
        <w:t>)</w:t>
      </w:r>
    </w:p>
    <w:p w:rsidR="005F28AE" w:rsidRDefault="005F28AE" w:rsidP="005F28AE">
      <w:pPr>
        <w:tabs>
          <w:tab w:val="left" w:pos="-720"/>
          <w:tab w:val="left" w:pos="0"/>
          <w:tab w:val="left" w:pos="720"/>
        </w:tabs>
        <w:suppressAutoHyphens/>
        <w:ind w:left="720"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5F28AE" w:rsidRDefault="005F28AE" w:rsidP="005F28AE">
      <w:pPr>
        <w:tabs>
          <w:tab w:val="left" w:pos="-720"/>
          <w:tab w:val="left" w:pos="0"/>
          <w:tab w:val="left" w:pos="720"/>
        </w:tabs>
        <w:suppressAutoHyphens/>
        <w:ind w:left="720" w:right="-180"/>
        <w:rPr>
          <w:rFonts w:ascii="Times New Roman" w:hAnsi="Times New Roman"/>
          <w:sz w:val="22"/>
          <w:szCs w:val="22"/>
        </w:rPr>
      </w:pPr>
      <w:r w:rsidRPr="00E90644">
        <w:rPr>
          <w:rFonts w:ascii="Times New Roman" w:hAnsi="Times New Roman"/>
          <w:sz w:val="22"/>
          <w:szCs w:val="22"/>
        </w:rPr>
        <w:t>TED, “</w:t>
      </w:r>
      <w:r w:rsidR="00C86FAA">
        <w:rPr>
          <w:rFonts w:ascii="Times New Roman" w:hAnsi="Times New Roman"/>
          <w:kern w:val="36"/>
          <w:sz w:val="22"/>
          <w:szCs w:val="22"/>
          <w:lang w:val="en"/>
        </w:rPr>
        <w:t>Paul Collier on the B</w:t>
      </w:r>
      <w:r w:rsidRPr="00E90644">
        <w:rPr>
          <w:rFonts w:ascii="Times New Roman" w:hAnsi="Times New Roman"/>
          <w:kern w:val="36"/>
          <w:sz w:val="22"/>
          <w:szCs w:val="22"/>
          <w:lang w:val="en"/>
        </w:rPr>
        <w:t xml:space="preserve">ottom </w:t>
      </w:r>
      <w:r w:rsidR="00C86FAA">
        <w:rPr>
          <w:rFonts w:ascii="Times New Roman" w:hAnsi="Times New Roman"/>
          <w:kern w:val="36"/>
          <w:sz w:val="22"/>
          <w:szCs w:val="22"/>
          <w:lang w:val="en"/>
        </w:rPr>
        <w:t>B</w:t>
      </w:r>
      <w:r w:rsidRPr="00E90644">
        <w:rPr>
          <w:rFonts w:ascii="Times New Roman" w:hAnsi="Times New Roman"/>
          <w:kern w:val="36"/>
          <w:sz w:val="22"/>
          <w:szCs w:val="22"/>
          <w:lang w:val="en"/>
        </w:rPr>
        <w:t>illion" (</w:t>
      </w:r>
      <w:r w:rsidR="00E16E0A">
        <w:rPr>
          <w:rFonts w:ascii="Times New Roman" w:hAnsi="Times New Roman"/>
          <w:sz w:val="22"/>
          <w:szCs w:val="22"/>
        </w:rPr>
        <w:t>March 2008)</w:t>
      </w:r>
      <w:r>
        <w:rPr>
          <w:rFonts w:ascii="Times New Roman" w:hAnsi="Times New Roman"/>
          <w:sz w:val="22"/>
          <w:szCs w:val="22"/>
        </w:rPr>
        <w:t xml:space="preserve">; </w:t>
      </w:r>
      <w:hyperlink r:id="rId21" w:history="1">
        <w:r w:rsidRPr="00E90644">
          <w:rPr>
            <w:rStyle w:val="Hyperlink"/>
            <w:rFonts w:ascii="Times New Roman" w:hAnsi="Times New Roman"/>
            <w:sz w:val="18"/>
            <w:szCs w:val="18"/>
          </w:rPr>
          <w:t>http://www.ted.com/talks/paul_collier_shares_4_ways_to_help_the_bottom_billion.html</w:t>
        </w:r>
      </w:hyperlink>
      <w:r>
        <w:rPr>
          <w:rFonts w:ascii="Times New Roman" w:hAnsi="Times New Roman"/>
          <w:sz w:val="22"/>
          <w:szCs w:val="22"/>
        </w:rPr>
        <w:t xml:space="preserve">  </w:t>
      </w:r>
    </w:p>
    <w:p w:rsidR="005F28AE" w:rsidRDefault="005F28AE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</w:p>
    <w:p w:rsidR="00FE756A" w:rsidRDefault="00F90A1E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Harvard Business School Case, “</w:t>
      </w:r>
      <w:r w:rsidR="00F75426">
        <w:rPr>
          <w:rFonts w:ascii="Times New Roman" w:hAnsi="Times New Roman"/>
          <w:sz w:val="22"/>
          <w:szCs w:val="22"/>
        </w:rPr>
        <w:t xml:space="preserve">Angola and </w:t>
      </w:r>
      <w:r>
        <w:rPr>
          <w:rFonts w:ascii="Times New Roman" w:hAnsi="Times New Roman"/>
          <w:sz w:val="22"/>
          <w:szCs w:val="22"/>
        </w:rPr>
        <w:t>the Resource Curse” (</w:t>
      </w:r>
      <w:r w:rsidR="00F75426">
        <w:rPr>
          <w:rFonts w:ascii="Times New Roman" w:hAnsi="Times New Roman"/>
          <w:sz w:val="22"/>
          <w:szCs w:val="22"/>
        </w:rPr>
        <w:t>2010).</w:t>
      </w:r>
    </w:p>
    <w:p w:rsidR="00F75426" w:rsidRPr="00194CE4" w:rsidRDefault="00F75426" w:rsidP="00CC3BD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</w:p>
    <w:p w:rsidR="00A7706A" w:rsidRPr="00194CE4" w:rsidRDefault="00F81EE7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194CE4">
        <w:rPr>
          <w:rFonts w:ascii="Times New Roman" w:hAnsi="Times New Roman"/>
          <w:b/>
          <w:sz w:val="22"/>
          <w:szCs w:val="22"/>
        </w:rPr>
        <w:t>X</w:t>
      </w:r>
      <w:r w:rsidR="0083601D">
        <w:rPr>
          <w:rFonts w:ascii="Times New Roman" w:hAnsi="Times New Roman"/>
          <w:b/>
          <w:sz w:val="22"/>
          <w:szCs w:val="22"/>
        </w:rPr>
        <w:t>I</w:t>
      </w:r>
      <w:r w:rsidR="007B061A" w:rsidRPr="00194CE4">
        <w:rPr>
          <w:rFonts w:ascii="Times New Roman" w:hAnsi="Times New Roman"/>
          <w:b/>
          <w:sz w:val="22"/>
          <w:szCs w:val="22"/>
        </w:rPr>
        <w:t>.</w:t>
      </w:r>
      <w:r w:rsidR="007B061A" w:rsidRPr="00194CE4">
        <w:rPr>
          <w:rFonts w:ascii="Times New Roman" w:hAnsi="Times New Roman"/>
          <w:b/>
          <w:sz w:val="22"/>
          <w:szCs w:val="22"/>
        </w:rPr>
        <w:tab/>
      </w:r>
      <w:r w:rsidR="00A7706A" w:rsidRPr="00194CE4">
        <w:rPr>
          <w:rFonts w:ascii="Times New Roman" w:hAnsi="Times New Roman"/>
          <w:b/>
          <w:sz w:val="22"/>
          <w:szCs w:val="22"/>
        </w:rPr>
        <w:t>Foreign Aid</w:t>
      </w:r>
      <w:r w:rsidR="00E90644">
        <w:rPr>
          <w:rFonts w:ascii="Times New Roman" w:hAnsi="Times New Roman"/>
          <w:b/>
          <w:sz w:val="22"/>
          <w:szCs w:val="22"/>
        </w:rPr>
        <w:t xml:space="preserve"> (</w:t>
      </w:r>
      <w:r w:rsidR="00DC7D3F">
        <w:rPr>
          <w:rFonts w:ascii="Times New Roman" w:hAnsi="Times New Roman"/>
          <w:b/>
          <w:sz w:val="22"/>
          <w:szCs w:val="22"/>
        </w:rPr>
        <w:t>May 7-8</w:t>
      </w:r>
      <w:r w:rsidR="00E90644">
        <w:rPr>
          <w:rFonts w:ascii="Times New Roman" w:hAnsi="Times New Roman"/>
          <w:b/>
          <w:sz w:val="22"/>
          <w:szCs w:val="22"/>
        </w:rPr>
        <w:t>)</w:t>
      </w:r>
    </w:p>
    <w:p w:rsidR="00986672" w:rsidRPr="00194CE4" w:rsidRDefault="00986672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823522" w:rsidRPr="00194CE4" w:rsidRDefault="00000DFA" w:rsidP="00000DFA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TEXT, Chapter 14</w:t>
      </w:r>
      <w:r w:rsidR="00E16E0A">
        <w:rPr>
          <w:rFonts w:ascii="Times New Roman" w:hAnsi="Times New Roman"/>
          <w:sz w:val="22"/>
          <w:szCs w:val="22"/>
        </w:rPr>
        <w:t>, “Foreign Aid</w:t>
      </w:r>
      <w:r w:rsidR="00986672" w:rsidRPr="00194CE4">
        <w:rPr>
          <w:rFonts w:ascii="Times New Roman" w:hAnsi="Times New Roman"/>
          <w:sz w:val="22"/>
          <w:szCs w:val="22"/>
        </w:rPr>
        <w:t xml:space="preserve">” </w:t>
      </w:r>
    </w:p>
    <w:p w:rsidR="0089622D" w:rsidRPr="00194CE4" w:rsidRDefault="00823522" w:rsidP="0089622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ab/>
      </w:r>
    </w:p>
    <w:p w:rsidR="0089622D" w:rsidRDefault="0089622D" w:rsidP="0089622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94CE4">
        <w:rPr>
          <w:rFonts w:ascii="Times New Roman" w:hAnsi="Times New Roman"/>
          <w:sz w:val="22"/>
          <w:szCs w:val="22"/>
        </w:rPr>
        <w:t xml:space="preserve">J. Sachs, ‘Can Extreme Poverty Be Eliminated?” </w:t>
      </w:r>
      <w:r w:rsidRPr="00194CE4">
        <w:rPr>
          <w:rFonts w:ascii="Times New Roman" w:hAnsi="Times New Roman"/>
          <w:sz w:val="22"/>
          <w:szCs w:val="22"/>
          <w:u w:val="single"/>
        </w:rPr>
        <w:t>Scientific American</w:t>
      </w:r>
      <w:r w:rsidRPr="00194CE4">
        <w:rPr>
          <w:rFonts w:ascii="Times New Roman" w:hAnsi="Times New Roman"/>
          <w:sz w:val="22"/>
          <w:szCs w:val="22"/>
        </w:rPr>
        <w:t xml:space="preserve"> (Sept</w:t>
      </w:r>
      <w:r>
        <w:rPr>
          <w:rFonts w:ascii="Times New Roman" w:hAnsi="Times New Roman"/>
          <w:sz w:val="22"/>
          <w:szCs w:val="22"/>
        </w:rPr>
        <w:t>.</w:t>
      </w:r>
      <w:r w:rsidRPr="00194CE4">
        <w:rPr>
          <w:rFonts w:ascii="Times New Roman" w:hAnsi="Times New Roman"/>
          <w:sz w:val="22"/>
          <w:szCs w:val="22"/>
        </w:rPr>
        <w:t xml:space="preserve"> 2005), pp. 56-65.</w:t>
      </w:r>
    </w:p>
    <w:p w:rsidR="0089622D" w:rsidRDefault="0089622D" w:rsidP="0089622D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986672" w:rsidRDefault="0089622D" w:rsidP="0030174F">
      <w:pPr>
        <w:tabs>
          <w:tab w:val="left" w:pos="-720"/>
          <w:tab w:val="left" w:pos="0"/>
          <w:tab w:val="left" w:pos="720"/>
        </w:tabs>
        <w:suppressAutoHyphens/>
        <w:ind w:left="720" w:right="-18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73192" w:rsidRPr="00194CE4">
        <w:rPr>
          <w:rFonts w:ascii="Times New Roman" w:hAnsi="Times New Roman"/>
          <w:sz w:val="22"/>
          <w:szCs w:val="22"/>
        </w:rPr>
        <w:t xml:space="preserve">W. Easterly, “The Big Push Déjà Vu: A Review of Jeffrey Sachs’s </w:t>
      </w:r>
      <w:r w:rsidR="00973192" w:rsidRPr="00194CE4">
        <w:rPr>
          <w:rFonts w:ascii="Times New Roman" w:hAnsi="Times New Roman"/>
          <w:i/>
          <w:sz w:val="22"/>
          <w:szCs w:val="22"/>
        </w:rPr>
        <w:t>The End of Poverty:</w:t>
      </w:r>
      <w:r w:rsidR="0030174F">
        <w:rPr>
          <w:rFonts w:ascii="Times New Roman" w:hAnsi="Times New Roman"/>
          <w:i/>
          <w:sz w:val="22"/>
          <w:szCs w:val="22"/>
        </w:rPr>
        <w:t xml:space="preserve"> </w:t>
      </w:r>
      <w:r w:rsidR="00973192" w:rsidRPr="00194CE4">
        <w:rPr>
          <w:rFonts w:ascii="Times New Roman" w:hAnsi="Times New Roman"/>
          <w:i/>
          <w:sz w:val="22"/>
          <w:szCs w:val="22"/>
        </w:rPr>
        <w:t>Economic Possibilities for Our Time</w:t>
      </w:r>
      <w:r w:rsidR="00973192" w:rsidRPr="00194CE4">
        <w:rPr>
          <w:rFonts w:ascii="Times New Roman" w:hAnsi="Times New Roman"/>
          <w:sz w:val="22"/>
          <w:szCs w:val="22"/>
        </w:rPr>
        <w:t xml:space="preserve">,” </w:t>
      </w:r>
      <w:r w:rsidR="00973192" w:rsidRPr="00194CE4">
        <w:rPr>
          <w:rFonts w:ascii="Times New Roman" w:hAnsi="Times New Roman"/>
          <w:sz w:val="22"/>
          <w:szCs w:val="22"/>
          <w:u w:val="single"/>
        </w:rPr>
        <w:t>Journal of Economic Literature</w:t>
      </w:r>
      <w:r w:rsidR="00973192" w:rsidRPr="00194CE4">
        <w:rPr>
          <w:rFonts w:ascii="Times New Roman" w:hAnsi="Times New Roman"/>
          <w:sz w:val="22"/>
          <w:szCs w:val="22"/>
        </w:rPr>
        <w:t xml:space="preserve"> (March 2006), pp. 96-105</w:t>
      </w:r>
      <w:r w:rsidR="00C83D4B" w:rsidRPr="00194CE4">
        <w:rPr>
          <w:rFonts w:ascii="Times New Roman" w:hAnsi="Times New Roman"/>
          <w:sz w:val="22"/>
          <w:szCs w:val="22"/>
        </w:rPr>
        <w:t xml:space="preserve">. </w:t>
      </w:r>
      <w:r w:rsidR="0030174F" w:rsidRPr="0030174F">
        <w:rPr>
          <w:rFonts w:ascii="Times New Roman" w:hAnsi="Times New Roman"/>
          <w:sz w:val="22"/>
          <w:szCs w:val="22"/>
        </w:rPr>
        <w:t>(</w:t>
      </w:r>
      <w:r w:rsidR="0030174F" w:rsidRPr="0030174F">
        <w:rPr>
          <w:rFonts w:ascii="Times New Roman" w:hAnsi="Times New Roman"/>
          <w:i/>
          <w:sz w:val="22"/>
          <w:szCs w:val="22"/>
        </w:rPr>
        <w:t>e-R</w:t>
      </w:r>
      <w:r w:rsidR="0030174F" w:rsidRPr="0030174F">
        <w:rPr>
          <w:rFonts w:ascii="Times New Roman" w:hAnsi="Times New Roman"/>
          <w:sz w:val="22"/>
          <w:szCs w:val="22"/>
        </w:rPr>
        <w:t>)</w:t>
      </w:r>
    </w:p>
    <w:p w:rsidR="00916838" w:rsidRDefault="00916838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24940" w:rsidRDefault="00916838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40">
        <w:rPr>
          <w:rFonts w:ascii="Times New Roman" w:hAnsi="Times New Roman"/>
          <w:sz w:val="22"/>
          <w:szCs w:val="22"/>
        </w:rPr>
        <w:t xml:space="preserve">S. </w:t>
      </w:r>
      <w:proofErr w:type="spellStart"/>
      <w:r w:rsidR="00B24940">
        <w:rPr>
          <w:rFonts w:ascii="Times New Roman" w:hAnsi="Times New Roman"/>
          <w:sz w:val="22"/>
          <w:szCs w:val="22"/>
        </w:rPr>
        <w:t>Chayes</w:t>
      </w:r>
      <w:proofErr w:type="spellEnd"/>
      <w:r w:rsidR="00B24940">
        <w:rPr>
          <w:rFonts w:ascii="Times New Roman" w:hAnsi="Times New Roman"/>
          <w:sz w:val="22"/>
          <w:szCs w:val="22"/>
        </w:rPr>
        <w:t xml:space="preserve">, “Scents &amp; Sensibility,” </w:t>
      </w:r>
      <w:r w:rsidR="00B24940" w:rsidRPr="00C86FAA">
        <w:rPr>
          <w:rFonts w:ascii="Times New Roman" w:hAnsi="Times New Roman"/>
          <w:sz w:val="22"/>
          <w:szCs w:val="22"/>
          <w:u w:val="single"/>
        </w:rPr>
        <w:t>The Atlantic</w:t>
      </w:r>
      <w:r w:rsidR="00CF1A0F">
        <w:rPr>
          <w:rFonts w:ascii="Times New Roman" w:hAnsi="Times New Roman"/>
          <w:sz w:val="22"/>
          <w:szCs w:val="22"/>
        </w:rPr>
        <w:t xml:space="preserve"> (December 2007).</w:t>
      </w:r>
    </w:p>
    <w:p w:rsidR="00B24940" w:rsidRDefault="00B24940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916838" w:rsidRPr="00916838" w:rsidRDefault="00B24940" w:rsidP="00CC3BD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60147">
        <w:rPr>
          <w:rFonts w:ascii="Times New Roman" w:hAnsi="Times New Roman"/>
          <w:sz w:val="22"/>
          <w:szCs w:val="22"/>
        </w:rPr>
        <w:t xml:space="preserve">N. </w:t>
      </w:r>
      <w:proofErr w:type="spellStart"/>
      <w:r w:rsidR="00060147">
        <w:rPr>
          <w:rFonts w:ascii="Times New Roman" w:hAnsi="Times New Roman"/>
          <w:sz w:val="22"/>
          <w:szCs w:val="22"/>
        </w:rPr>
        <w:t>Kristof</w:t>
      </w:r>
      <w:proofErr w:type="spellEnd"/>
      <w:r w:rsidR="00060147">
        <w:rPr>
          <w:rFonts w:ascii="Times New Roman" w:hAnsi="Times New Roman"/>
          <w:sz w:val="22"/>
          <w:szCs w:val="22"/>
        </w:rPr>
        <w:t>, “Aid: Can It Work?,”</w:t>
      </w:r>
      <w:r w:rsidR="00916838">
        <w:rPr>
          <w:rFonts w:ascii="Times New Roman" w:hAnsi="Times New Roman"/>
          <w:sz w:val="22"/>
          <w:szCs w:val="22"/>
        </w:rPr>
        <w:t xml:space="preserve"> </w:t>
      </w:r>
      <w:r w:rsidR="00916838">
        <w:rPr>
          <w:rFonts w:ascii="Times New Roman" w:hAnsi="Times New Roman"/>
          <w:sz w:val="22"/>
          <w:szCs w:val="22"/>
          <w:u w:val="single"/>
        </w:rPr>
        <w:t>The New York Review of Books</w:t>
      </w:r>
      <w:r w:rsidR="00916838">
        <w:rPr>
          <w:rFonts w:ascii="Times New Roman" w:hAnsi="Times New Roman"/>
          <w:sz w:val="22"/>
          <w:szCs w:val="22"/>
        </w:rPr>
        <w:t xml:space="preserve"> (October 5, 2006) </w:t>
      </w:r>
      <w:hyperlink r:id="rId22" w:history="1">
        <w:r w:rsidR="00916838" w:rsidRPr="005F28AE">
          <w:rPr>
            <w:rStyle w:val="Hyperlink"/>
            <w:rFonts w:ascii="Times New Roman" w:hAnsi="Times New Roman"/>
            <w:sz w:val="18"/>
            <w:szCs w:val="18"/>
          </w:rPr>
          <w:t>http://www.nybooks.com/articles/19374</w:t>
        </w:r>
      </w:hyperlink>
      <w:r w:rsidR="00FE756A">
        <w:rPr>
          <w:rFonts w:ascii="Times New Roman" w:hAnsi="Times New Roman"/>
          <w:sz w:val="18"/>
          <w:szCs w:val="18"/>
        </w:rPr>
        <w:t xml:space="preserve"> </w:t>
      </w:r>
    </w:p>
    <w:sectPr w:rsidR="00916838" w:rsidRPr="00916838" w:rsidSect="00B42F3B">
      <w:footerReference w:type="even" r:id="rId23"/>
      <w:footerReference w:type="default" r:id="rId24"/>
      <w:endnotePr>
        <w:numFmt w:val="decimal"/>
      </w:endnotePr>
      <w:pgSz w:w="12240" w:h="15840"/>
      <w:pgMar w:top="720" w:right="1440" w:bottom="540" w:left="1440" w:header="144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77" w:rsidRDefault="00C57D77">
      <w:pPr>
        <w:widowControl/>
        <w:spacing w:line="20" w:lineRule="exact"/>
        <w:rPr>
          <w:sz w:val="24"/>
        </w:rPr>
      </w:pPr>
    </w:p>
  </w:endnote>
  <w:endnote w:type="continuationSeparator" w:id="0">
    <w:p w:rsidR="00C57D77" w:rsidRDefault="00C57D77">
      <w:r>
        <w:rPr>
          <w:sz w:val="24"/>
        </w:rPr>
        <w:t xml:space="preserve"> </w:t>
      </w:r>
    </w:p>
  </w:endnote>
  <w:endnote w:type="continuationNotice" w:id="1">
    <w:p w:rsidR="00C57D77" w:rsidRDefault="00C57D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F" w:rsidRDefault="005C5E8F" w:rsidP="00B42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E8F" w:rsidRDefault="005C5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F" w:rsidRDefault="005C5E8F" w:rsidP="00B42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FAF">
      <w:rPr>
        <w:rStyle w:val="PageNumber"/>
        <w:noProof/>
      </w:rPr>
      <w:t>4</w:t>
    </w:r>
    <w:r>
      <w:rPr>
        <w:rStyle w:val="PageNumber"/>
      </w:rPr>
      <w:fldChar w:fldCharType="end"/>
    </w:r>
  </w:p>
  <w:p w:rsidR="005C5E8F" w:rsidRDefault="005C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77" w:rsidRDefault="00C57D77">
      <w:r>
        <w:rPr>
          <w:sz w:val="24"/>
        </w:rPr>
        <w:separator/>
      </w:r>
    </w:p>
  </w:footnote>
  <w:footnote w:type="continuationSeparator" w:id="0">
    <w:p w:rsidR="00C57D77" w:rsidRDefault="00C5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D91"/>
    <w:multiLevelType w:val="hybridMultilevel"/>
    <w:tmpl w:val="67AEDAEC"/>
    <w:lvl w:ilvl="0" w:tplc="08B68C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2115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0727BD"/>
    <w:multiLevelType w:val="hybridMultilevel"/>
    <w:tmpl w:val="A8B499F0"/>
    <w:lvl w:ilvl="0" w:tplc="02CCC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72FBA"/>
    <w:multiLevelType w:val="hybridMultilevel"/>
    <w:tmpl w:val="BDD2D25A"/>
    <w:lvl w:ilvl="0" w:tplc="8F9CE6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82D22"/>
    <w:multiLevelType w:val="singleLevel"/>
    <w:tmpl w:val="4036A672"/>
    <w:lvl w:ilvl="0">
      <w:start w:val="30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1938327E"/>
    <w:multiLevelType w:val="singleLevel"/>
    <w:tmpl w:val="920085A0"/>
    <w:lvl w:ilvl="0">
      <w:start w:val="18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027357F"/>
    <w:multiLevelType w:val="singleLevel"/>
    <w:tmpl w:val="FFA4FD5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6146A8"/>
    <w:multiLevelType w:val="singleLevel"/>
    <w:tmpl w:val="97F634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113130"/>
    <w:multiLevelType w:val="hybridMultilevel"/>
    <w:tmpl w:val="49EC4CD6"/>
    <w:lvl w:ilvl="0" w:tplc="792865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66309"/>
    <w:multiLevelType w:val="singleLevel"/>
    <w:tmpl w:val="544434FA"/>
    <w:lvl w:ilvl="0">
      <w:start w:val="4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5360EC4"/>
    <w:multiLevelType w:val="hybridMultilevel"/>
    <w:tmpl w:val="A59E4C0A"/>
    <w:lvl w:ilvl="0" w:tplc="CEF08C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D817EA"/>
    <w:multiLevelType w:val="singleLevel"/>
    <w:tmpl w:val="36945A42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091FF8"/>
    <w:multiLevelType w:val="singleLevel"/>
    <w:tmpl w:val="62B8843A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697E5BFC"/>
    <w:multiLevelType w:val="singleLevel"/>
    <w:tmpl w:val="24787EDC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6BDB6DBE"/>
    <w:multiLevelType w:val="hybridMultilevel"/>
    <w:tmpl w:val="6A629E3E"/>
    <w:lvl w:ilvl="0" w:tplc="6A442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7E"/>
    <w:rsid w:val="00000DFA"/>
    <w:rsid w:val="0003433F"/>
    <w:rsid w:val="0004313E"/>
    <w:rsid w:val="00052CE0"/>
    <w:rsid w:val="00060147"/>
    <w:rsid w:val="00060F1C"/>
    <w:rsid w:val="000641B4"/>
    <w:rsid w:val="00066AD5"/>
    <w:rsid w:val="00067440"/>
    <w:rsid w:val="0008059D"/>
    <w:rsid w:val="000B3EBB"/>
    <w:rsid w:val="000C30B7"/>
    <w:rsid w:val="000D004F"/>
    <w:rsid w:val="000E1F7A"/>
    <w:rsid w:val="000F71C8"/>
    <w:rsid w:val="001012D4"/>
    <w:rsid w:val="00102C31"/>
    <w:rsid w:val="00107DEC"/>
    <w:rsid w:val="00136BD7"/>
    <w:rsid w:val="00143B4A"/>
    <w:rsid w:val="0016598C"/>
    <w:rsid w:val="00165ED8"/>
    <w:rsid w:val="00180F1D"/>
    <w:rsid w:val="00194CE4"/>
    <w:rsid w:val="001A1973"/>
    <w:rsid w:val="001A2194"/>
    <w:rsid w:val="001A41CE"/>
    <w:rsid w:val="001C3B3F"/>
    <w:rsid w:val="001D6CAC"/>
    <w:rsid w:val="001E4FA5"/>
    <w:rsid w:val="001E55EF"/>
    <w:rsid w:val="0023792F"/>
    <w:rsid w:val="00246DA2"/>
    <w:rsid w:val="00247BFE"/>
    <w:rsid w:val="002555BD"/>
    <w:rsid w:val="002665EF"/>
    <w:rsid w:val="00292E8B"/>
    <w:rsid w:val="002930AD"/>
    <w:rsid w:val="002B5091"/>
    <w:rsid w:val="002B596A"/>
    <w:rsid w:val="002B73E3"/>
    <w:rsid w:val="002E3988"/>
    <w:rsid w:val="002F612A"/>
    <w:rsid w:val="0030174F"/>
    <w:rsid w:val="0030302D"/>
    <w:rsid w:val="00320AC6"/>
    <w:rsid w:val="00332FF7"/>
    <w:rsid w:val="00335A1E"/>
    <w:rsid w:val="00345B82"/>
    <w:rsid w:val="00353D65"/>
    <w:rsid w:val="00361E98"/>
    <w:rsid w:val="00366EA7"/>
    <w:rsid w:val="003800AD"/>
    <w:rsid w:val="00383CEA"/>
    <w:rsid w:val="003A63AB"/>
    <w:rsid w:val="003C439F"/>
    <w:rsid w:val="003D6DC9"/>
    <w:rsid w:val="003E53F0"/>
    <w:rsid w:val="003E7003"/>
    <w:rsid w:val="00460B0B"/>
    <w:rsid w:val="00460E26"/>
    <w:rsid w:val="004713EB"/>
    <w:rsid w:val="0047422A"/>
    <w:rsid w:val="004773C0"/>
    <w:rsid w:val="004A2D41"/>
    <w:rsid w:val="004B39B9"/>
    <w:rsid w:val="004C2476"/>
    <w:rsid w:val="004F1AD0"/>
    <w:rsid w:val="004F1AE4"/>
    <w:rsid w:val="00515A19"/>
    <w:rsid w:val="00516428"/>
    <w:rsid w:val="00540978"/>
    <w:rsid w:val="00542C34"/>
    <w:rsid w:val="00545C30"/>
    <w:rsid w:val="0055164D"/>
    <w:rsid w:val="005707FE"/>
    <w:rsid w:val="00585134"/>
    <w:rsid w:val="005900EC"/>
    <w:rsid w:val="005922CF"/>
    <w:rsid w:val="005962FD"/>
    <w:rsid w:val="005C5E8F"/>
    <w:rsid w:val="005D0F60"/>
    <w:rsid w:val="005D161F"/>
    <w:rsid w:val="005F28AE"/>
    <w:rsid w:val="005F2E53"/>
    <w:rsid w:val="00601784"/>
    <w:rsid w:val="0061457E"/>
    <w:rsid w:val="006364BB"/>
    <w:rsid w:val="0069238F"/>
    <w:rsid w:val="006A399F"/>
    <w:rsid w:val="006A5CC7"/>
    <w:rsid w:val="006C2332"/>
    <w:rsid w:val="006D612C"/>
    <w:rsid w:val="006D653C"/>
    <w:rsid w:val="006E0894"/>
    <w:rsid w:val="006F2746"/>
    <w:rsid w:val="00701499"/>
    <w:rsid w:val="007026B5"/>
    <w:rsid w:val="00705E35"/>
    <w:rsid w:val="007102B2"/>
    <w:rsid w:val="007168EA"/>
    <w:rsid w:val="00727BD8"/>
    <w:rsid w:val="00732AE0"/>
    <w:rsid w:val="00743DDE"/>
    <w:rsid w:val="007463B3"/>
    <w:rsid w:val="00751F96"/>
    <w:rsid w:val="00755827"/>
    <w:rsid w:val="00776CC0"/>
    <w:rsid w:val="00784BDC"/>
    <w:rsid w:val="00786E03"/>
    <w:rsid w:val="0079677C"/>
    <w:rsid w:val="007B061A"/>
    <w:rsid w:val="007F5FC7"/>
    <w:rsid w:val="00812BBE"/>
    <w:rsid w:val="0081507D"/>
    <w:rsid w:val="008167A4"/>
    <w:rsid w:val="00823522"/>
    <w:rsid w:val="00825586"/>
    <w:rsid w:val="008344B2"/>
    <w:rsid w:val="0083601D"/>
    <w:rsid w:val="00836E97"/>
    <w:rsid w:val="008471B6"/>
    <w:rsid w:val="00856F00"/>
    <w:rsid w:val="008579F5"/>
    <w:rsid w:val="00867623"/>
    <w:rsid w:val="008807C7"/>
    <w:rsid w:val="0089058E"/>
    <w:rsid w:val="008961EC"/>
    <w:rsid w:val="0089622D"/>
    <w:rsid w:val="008A4553"/>
    <w:rsid w:val="008C15ED"/>
    <w:rsid w:val="008C1C4D"/>
    <w:rsid w:val="008C4C2A"/>
    <w:rsid w:val="0090282C"/>
    <w:rsid w:val="009069CA"/>
    <w:rsid w:val="00916838"/>
    <w:rsid w:val="0094692F"/>
    <w:rsid w:val="00951F5D"/>
    <w:rsid w:val="00973192"/>
    <w:rsid w:val="009853FC"/>
    <w:rsid w:val="00986672"/>
    <w:rsid w:val="0099780D"/>
    <w:rsid w:val="009A3822"/>
    <w:rsid w:val="009A4261"/>
    <w:rsid w:val="009B596A"/>
    <w:rsid w:val="009B729D"/>
    <w:rsid w:val="009C1142"/>
    <w:rsid w:val="009D0637"/>
    <w:rsid w:val="009D705C"/>
    <w:rsid w:val="009E3A5E"/>
    <w:rsid w:val="009F2D06"/>
    <w:rsid w:val="009F6CB3"/>
    <w:rsid w:val="00A51225"/>
    <w:rsid w:val="00A7706A"/>
    <w:rsid w:val="00A81374"/>
    <w:rsid w:val="00A8216B"/>
    <w:rsid w:val="00A84ABC"/>
    <w:rsid w:val="00A905FF"/>
    <w:rsid w:val="00A91F5D"/>
    <w:rsid w:val="00A95FEA"/>
    <w:rsid w:val="00AA56F5"/>
    <w:rsid w:val="00AA7D21"/>
    <w:rsid w:val="00AB315A"/>
    <w:rsid w:val="00AB4AF4"/>
    <w:rsid w:val="00AF5500"/>
    <w:rsid w:val="00B06CC5"/>
    <w:rsid w:val="00B10021"/>
    <w:rsid w:val="00B12F2B"/>
    <w:rsid w:val="00B13AE3"/>
    <w:rsid w:val="00B2152B"/>
    <w:rsid w:val="00B24940"/>
    <w:rsid w:val="00B25BE7"/>
    <w:rsid w:val="00B42F3B"/>
    <w:rsid w:val="00B46098"/>
    <w:rsid w:val="00B50610"/>
    <w:rsid w:val="00B57905"/>
    <w:rsid w:val="00B77945"/>
    <w:rsid w:val="00B90A50"/>
    <w:rsid w:val="00B97B59"/>
    <w:rsid w:val="00BA1BE1"/>
    <w:rsid w:val="00BD6B77"/>
    <w:rsid w:val="00BE3356"/>
    <w:rsid w:val="00BF62FC"/>
    <w:rsid w:val="00C31A9A"/>
    <w:rsid w:val="00C34F3A"/>
    <w:rsid w:val="00C3538C"/>
    <w:rsid w:val="00C456EF"/>
    <w:rsid w:val="00C50644"/>
    <w:rsid w:val="00C57D77"/>
    <w:rsid w:val="00C82AFE"/>
    <w:rsid w:val="00C83D4B"/>
    <w:rsid w:val="00C86FAA"/>
    <w:rsid w:val="00C91E08"/>
    <w:rsid w:val="00C96A6D"/>
    <w:rsid w:val="00CA3DC0"/>
    <w:rsid w:val="00CA4D03"/>
    <w:rsid w:val="00CA583E"/>
    <w:rsid w:val="00CA76EC"/>
    <w:rsid w:val="00CB252E"/>
    <w:rsid w:val="00CB47CD"/>
    <w:rsid w:val="00CB55E7"/>
    <w:rsid w:val="00CC3BDD"/>
    <w:rsid w:val="00CD5325"/>
    <w:rsid w:val="00CE2DE5"/>
    <w:rsid w:val="00CF1A0F"/>
    <w:rsid w:val="00CF1E6E"/>
    <w:rsid w:val="00D07DC1"/>
    <w:rsid w:val="00D24497"/>
    <w:rsid w:val="00D24EE2"/>
    <w:rsid w:val="00D64548"/>
    <w:rsid w:val="00D71A48"/>
    <w:rsid w:val="00D8704B"/>
    <w:rsid w:val="00D93B90"/>
    <w:rsid w:val="00D952F4"/>
    <w:rsid w:val="00DA5B84"/>
    <w:rsid w:val="00DC4411"/>
    <w:rsid w:val="00DC7D3F"/>
    <w:rsid w:val="00DE371B"/>
    <w:rsid w:val="00DE3ECC"/>
    <w:rsid w:val="00DE6DB5"/>
    <w:rsid w:val="00E16E0A"/>
    <w:rsid w:val="00E3652D"/>
    <w:rsid w:val="00E42606"/>
    <w:rsid w:val="00E512D2"/>
    <w:rsid w:val="00E83C3D"/>
    <w:rsid w:val="00E90644"/>
    <w:rsid w:val="00E96671"/>
    <w:rsid w:val="00EA4B44"/>
    <w:rsid w:val="00EB6FC2"/>
    <w:rsid w:val="00EC3C80"/>
    <w:rsid w:val="00ED7EE2"/>
    <w:rsid w:val="00EE222C"/>
    <w:rsid w:val="00EF4C6C"/>
    <w:rsid w:val="00EF60DF"/>
    <w:rsid w:val="00F050CE"/>
    <w:rsid w:val="00F15DC2"/>
    <w:rsid w:val="00F47FEA"/>
    <w:rsid w:val="00F60CA5"/>
    <w:rsid w:val="00F62B84"/>
    <w:rsid w:val="00F75426"/>
    <w:rsid w:val="00F81EE7"/>
    <w:rsid w:val="00F90A1E"/>
    <w:rsid w:val="00FA2FAF"/>
    <w:rsid w:val="00FD3865"/>
    <w:rsid w:val="00FD5DE0"/>
    <w:rsid w:val="00FE3998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jc w:val="center"/>
    </w:pPr>
    <w:rPr>
      <w:rFonts w:ascii="CG Times" w:hAnsi="CG Times"/>
      <w:b/>
      <w:sz w:val="24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0302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365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jc w:val="center"/>
    </w:pPr>
    <w:rPr>
      <w:rFonts w:ascii="CG Times" w:hAnsi="CG Times"/>
      <w:b/>
      <w:sz w:val="24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0302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36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e.com/article/Attention-Doomsayers-Global/126869/" TargetMode="External"/><Relationship Id="rId13" Type="http://schemas.openxmlformats.org/officeDocument/2006/relationships/hyperlink" Target="http://www.edge.org/3rd_culture/diamond/diamond_p1.html" TargetMode="External"/><Relationship Id="rId18" Type="http://schemas.openxmlformats.org/officeDocument/2006/relationships/hyperlink" Target="http://www.ted.com/index.php/talks/view/id/9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ed.com/talks/paul_collier_shares_4_ways_to_help_the_bottom_bill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gdev.org/files/1424419_file_EmergingAfrica_FINAL.pdf" TargetMode="External"/><Relationship Id="rId17" Type="http://schemas.openxmlformats.org/officeDocument/2006/relationships/hyperlink" Target="http://www.iie.com/publications/papers/williamson0904-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adb.org/research/dia/2010/summary/DIA_booklet_eng.pdf" TargetMode="External"/><Relationship Id="rId20" Type="http://schemas.openxmlformats.org/officeDocument/2006/relationships/hyperlink" Target="http://www.ted.com/talks/esther_duflo_social_experiments_to_fight_povert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ookings.edu/opinions/2010/0130_happiness_graham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mf.org/external/pubs/ft/fandd/2003/06/pdf/sachs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gdev.org/content/publications/detail/3940" TargetMode="External"/><Relationship Id="rId19" Type="http://schemas.openxmlformats.org/officeDocument/2006/relationships/hyperlink" Target="http://forum.iop.harvard.edu/content/globalization-breaking-barriers-particip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dr.undp.org/en/media/hdr_1990_en_chap1.pdf" TargetMode="External"/><Relationship Id="rId14" Type="http://schemas.openxmlformats.org/officeDocument/2006/relationships/hyperlink" Target="http://www.imf.org/external/pubs/ft/fandd/2003/06/pdf/Acemoglu.pdf" TargetMode="External"/><Relationship Id="rId22" Type="http://schemas.openxmlformats.org/officeDocument/2006/relationships/hyperlink" Target="http://www.nybooks.com/articles/19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Wellesley College</vt:lpstr>
    </vt:vector>
  </TitlesOfParts>
  <Company>Wellesley College</Company>
  <LinksUpToDate>false</LinksUpToDate>
  <CharactersWithSpaces>10265</CharactersWithSpaces>
  <SharedDoc>false</SharedDoc>
  <HLinks>
    <vt:vector size="102" baseType="variant"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>http://www.nybooks.com/articles/19374</vt:lpwstr>
      </vt:variant>
      <vt:variant>
        <vt:lpwstr/>
      </vt:variant>
      <vt:variant>
        <vt:i4>4718651</vt:i4>
      </vt:variant>
      <vt:variant>
        <vt:i4>45</vt:i4>
      </vt:variant>
      <vt:variant>
        <vt:i4>0</vt:i4>
      </vt:variant>
      <vt:variant>
        <vt:i4>5</vt:i4>
      </vt:variant>
      <vt:variant>
        <vt:lpwstr>http://www.ted.com/talks/paul_collier_shares_4_ways_to_help_the_bottom_billion.html</vt:lpwstr>
      </vt:variant>
      <vt:variant>
        <vt:lpwstr/>
      </vt:variant>
      <vt:variant>
        <vt:i4>7536764</vt:i4>
      </vt:variant>
      <vt:variant>
        <vt:i4>42</vt:i4>
      </vt:variant>
      <vt:variant>
        <vt:i4>0</vt:i4>
      </vt:variant>
      <vt:variant>
        <vt:i4>5</vt:i4>
      </vt:variant>
      <vt:variant>
        <vt:lpwstr>http://www.ted.com/talks/esther_duflo_social_experiments_to_fight_poverty.html</vt:lpwstr>
      </vt:variant>
      <vt:variant>
        <vt:lpwstr/>
      </vt:variant>
      <vt:variant>
        <vt:i4>5636105</vt:i4>
      </vt:variant>
      <vt:variant>
        <vt:i4>39</vt:i4>
      </vt:variant>
      <vt:variant>
        <vt:i4>0</vt:i4>
      </vt:variant>
      <vt:variant>
        <vt:i4>5</vt:i4>
      </vt:variant>
      <vt:variant>
        <vt:lpwstr>http://www.iop.harvard.edu/Multimedia-Center/All-Videos/Globalization-Breaking-Barriers-to-Participation2</vt:lpwstr>
      </vt:variant>
      <vt:variant>
        <vt:lpwstr/>
      </vt:variant>
      <vt:variant>
        <vt:i4>4456530</vt:i4>
      </vt:variant>
      <vt:variant>
        <vt:i4>36</vt:i4>
      </vt:variant>
      <vt:variant>
        <vt:i4>0</vt:i4>
      </vt:variant>
      <vt:variant>
        <vt:i4>5</vt:i4>
      </vt:variant>
      <vt:variant>
        <vt:lpwstr>http://video.mit.edu/watch/muhammad-yunus-ending-global-poverty-9957/</vt:lpwstr>
      </vt:variant>
      <vt:variant>
        <vt:lpwstr/>
      </vt:variant>
      <vt:variant>
        <vt:i4>4849732</vt:i4>
      </vt:variant>
      <vt:variant>
        <vt:i4>33</vt:i4>
      </vt:variant>
      <vt:variant>
        <vt:i4>0</vt:i4>
      </vt:variant>
      <vt:variant>
        <vt:i4>5</vt:i4>
      </vt:variant>
      <vt:variant>
        <vt:lpwstr>http://www.ted.com/index.php/talks/view/id/92</vt:lpwstr>
      </vt:variant>
      <vt:variant>
        <vt:lpwstr/>
      </vt:variant>
      <vt:variant>
        <vt:i4>3670043</vt:i4>
      </vt:variant>
      <vt:variant>
        <vt:i4>30</vt:i4>
      </vt:variant>
      <vt:variant>
        <vt:i4>0</vt:i4>
      </vt:variant>
      <vt:variant>
        <vt:i4>5</vt:i4>
      </vt:variant>
      <vt:variant>
        <vt:lpwstr>http://www.ted.com/talks/paul_romer.html</vt:lpwstr>
      </vt:variant>
      <vt:variant>
        <vt:lpwstr/>
      </vt:variant>
      <vt:variant>
        <vt:i4>5177422</vt:i4>
      </vt:variant>
      <vt:variant>
        <vt:i4>27</vt:i4>
      </vt:variant>
      <vt:variant>
        <vt:i4>0</vt:i4>
      </vt:variant>
      <vt:variant>
        <vt:i4>5</vt:i4>
      </vt:variant>
      <vt:variant>
        <vt:lpwstr>http://www.growthcommission.org/storage/cgdev/documents/report/growthreportpart1.pdf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http://www.iadb.org/research/dia/2010/summary/DIA_booklet_eng.pdf</vt:lpwstr>
      </vt:variant>
      <vt:variant>
        <vt:lpwstr/>
      </vt:variant>
      <vt:variant>
        <vt:i4>7340138</vt:i4>
      </vt:variant>
      <vt:variant>
        <vt:i4>21</vt:i4>
      </vt:variant>
      <vt:variant>
        <vt:i4>0</vt:i4>
      </vt:variant>
      <vt:variant>
        <vt:i4>5</vt:i4>
      </vt:variant>
      <vt:variant>
        <vt:lpwstr>http://www.imf.org/external/pubs/ft/fandd/2003/06/pdf/sachs.pdf</vt:lpwstr>
      </vt:variant>
      <vt:variant>
        <vt:lpwstr/>
      </vt:variant>
      <vt:variant>
        <vt:i4>3735604</vt:i4>
      </vt:variant>
      <vt:variant>
        <vt:i4>18</vt:i4>
      </vt:variant>
      <vt:variant>
        <vt:i4>0</vt:i4>
      </vt:variant>
      <vt:variant>
        <vt:i4>5</vt:i4>
      </vt:variant>
      <vt:variant>
        <vt:lpwstr>http://www.imf.org/external/pubs/ft/fandd/2003/06/pdf/Acemoglu.pdf</vt:lpwstr>
      </vt:variant>
      <vt:variant>
        <vt:lpwstr/>
      </vt:variant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>http://www.edge.org/3rd_culture/diamond/diamond_p1.html</vt:lpwstr>
      </vt:variant>
      <vt:variant>
        <vt:lpwstr/>
      </vt:variant>
      <vt:variant>
        <vt:i4>8192004</vt:i4>
      </vt:variant>
      <vt:variant>
        <vt:i4>12</vt:i4>
      </vt:variant>
      <vt:variant>
        <vt:i4>0</vt:i4>
      </vt:variant>
      <vt:variant>
        <vt:i4>5</vt:i4>
      </vt:variant>
      <vt:variant>
        <vt:lpwstr>http://www.cgdev.org/files/1424419_file_EmergingAfrica_FINAL.pdf</vt:lpwstr>
      </vt:variant>
      <vt:variant>
        <vt:lpwstr/>
      </vt:variant>
      <vt:variant>
        <vt:i4>458836</vt:i4>
      </vt:variant>
      <vt:variant>
        <vt:i4>9</vt:i4>
      </vt:variant>
      <vt:variant>
        <vt:i4>0</vt:i4>
      </vt:variant>
      <vt:variant>
        <vt:i4>5</vt:i4>
      </vt:variant>
      <vt:variant>
        <vt:lpwstr>http://www.brookings.edu/opinions/2010/0130_happiness_graham.aspx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http://www.cgdev.org/content/publications/detail/3940</vt:lpwstr>
      </vt:variant>
      <vt:variant>
        <vt:lpwstr/>
      </vt:variant>
      <vt:variant>
        <vt:i4>5439590</vt:i4>
      </vt:variant>
      <vt:variant>
        <vt:i4>3</vt:i4>
      </vt:variant>
      <vt:variant>
        <vt:i4>0</vt:i4>
      </vt:variant>
      <vt:variant>
        <vt:i4>5</vt:i4>
      </vt:variant>
      <vt:variant>
        <vt:lpwstr>http://hdr.undp.org/en/media/hdr_1990_en_chap1.pdf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http://chronicle.com/article/Attention-Doomsayers-Global/126869/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Valued Gateway 2000 Customer</dc:creator>
  <cp:lastModifiedBy>David L. Lindauer</cp:lastModifiedBy>
  <cp:revision>3</cp:revision>
  <cp:lastPrinted>2013-01-28T17:33:00Z</cp:lastPrinted>
  <dcterms:created xsi:type="dcterms:W3CDTF">2013-01-28T17:34:00Z</dcterms:created>
  <dcterms:modified xsi:type="dcterms:W3CDTF">2013-01-29T18:28:00Z</dcterms:modified>
</cp:coreProperties>
</file>