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1DC" w:rsidRDefault="004941DC">
      <w:pPr>
        <w:pStyle w:val="Heading1"/>
        <w:rPr>
          <w:b w:val="0"/>
        </w:rPr>
      </w:pPr>
      <w:r>
        <w:rPr>
          <w:b w:val="0"/>
        </w:rPr>
        <w:t>Davi</w:t>
      </w:r>
      <w:r w:rsidR="00F54092">
        <w:rPr>
          <w:b w:val="0"/>
        </w:rPr>
        <w:t>d L. Lindauer</w:t>
      </w:r>
      <w:r w:rsidR="00F54092">
        <w:rPr>
          <w:b w:val="0"/>
        </w:rPr>
        <w:tab/>
      </w:r>
      <w:r w:rsidR="00F54092">
        <w:rPr>
          <w:b w:val="0"/>
        </w:rPr>
        <w:tab/>
      </w:r>
      <w:r w:rsidR="00F54092">
        <w:rPr>
          <w:b w:val="0"/>
        </w:rPr>
        <w:tab/>
      </w:r>
      <w:r w:rsidR="00F54092">
        <w:rPr>
          <w:b w:val="0"/>
        </w:rPr>
        <w:tab/>
      </w:r>
      <w:r w:rsidR="00F54092">
        <w:rPr>
          <w:b w:val="0"/>
        </w:rPr>
        <w:tab/>
      </w:r>
      <w:r w:rsidR="00F54092">
        <w:rPr>
          <w:b w:val="0"/>
        </w:rPr>
        <w:tab/>
      </w:r>
      <w:r w:rsidR="00F54092">
        <w:rPr>
          <w:b w:val="0"/>
        </w:rPr>
        <w:tab/>
      </w:r>
      <w:r w:rsidR="00F54092">
        <w:rPr>
          <w:b w:val="0"/>
        </w:rPr>
        <w:tab/>
      </w:r>
      <w:r w:rsidR="00447AB5">
        <w:rPr>
          <w:b w:val="0"/>
        </w:rPr>
        <w:t>Spring 2013</w:t>
      </w:r>
      <w:r>
        <w:rPr>
          <w:b w:val="0"/>
        </w:rPr>
        <w:tab/>
      </w:r>
    </w:p>
    <w:p w:rsidR="004941DC" w:rsidRDefault="004941DC">
      <w:pPr>
        <w:jc w:val="center"/>
        <w:rPr>
          <w:rFonts w:ascii="Times New Roman" w:hAnsi="Times New Roman"/>
        </w:rPr>
      </w:pPr>
    </w:p>
    <w:p w:rsidR="004941DC" w:rsidRDefault="004941DC">
      <w:pPr>
        <w:jc w:val="center"/>
        <w:rPr>
          <w:rFonts w:ascii="Times New Roman" w:hAnsi="Times New Roman"/>
          <w:b/>
        </w:rPr>
      </w:pPr>
      <w:r>
        <w:rPr>
          <w:rFonts w:ascii="Times New Roman" w:hAnsi="Times New Roman"/>
          <w:b/>
        </w:rPr>
        <w:t>ECON 335</w:t>
      </w:r>
    </w:p>
    <w:p w:rsidR="004941DC" w:rsidRDefault="004941DC">
      <w:pPr>
        <w:pStyle w:val="Heading2"/>
        <w:rPr>
          <w:sz w:val="24"/>
        </w:rPr>
      </w:pPr>
      <w:r>
        <w:rPr>
          <w:sz w:val="24"/>
        </w:rPr>
        <w:t>Economic Journalism</w:t>
      </w:r>
    </w:p>
    <w:p w:rsidR="004941DC" w:rsidRDefault="004941DC">
      <w:pPr>
        <w:rPr>
          <w:rFonts w:ascii="Times New Roman" w:hAnsi="Times New Roman"/>
        </w:rPr>
      </w:pPr>
    </w:p>
    <w:p w:rsidR="004941DC" w:rsidRDefault="004941DC">
      <w:pPr>
        <w:pStyle w:val="Heading3"/>
      </w:pPr>
      <w:r>
        <w:t>I.  Requirements</w:t>
      </w:r>
    </w:p>
    <w:p w:rsidR="004941DC" w:rsidRDefault="004941DC">
      <w:pPr>
        <w:rPr>
          <w:rFonts w:ascii="Times New Roman" w:hAnsi="Times New Roman"/>
        </w:rPr>
      </w:pPr>
    </w:p>
    <w:p w:rsidR="004941DC" w:rsidRDefault="004941DC">
      <w:pPr>
        <w:numPr>
          <w:ilvl w:val="0"/>
          <w:numId w:val="3"/>
        </w:numPr>
        <w:rPr>
          <w:rFonts w:ascii="Times New Roman" w:hAnsi="Times New Roman"/>
        </w:rPr>
      </w:pPr>
      <w:r>
        <w:rPr>
          <w:rFonts w:ascii="Times New Roman" w:hAnsi="Times New Roman"/>
        </w:rPr>
        <w:t>Prerequisites: Students</w:t>
      </w:r>
      <w:r w:rsidR="00271632">
        <w:rPr>
          <w:rFonts w:ascii="Times New Roman" w:hAnsi="Times New Roman"/>
        </w:rPr>
        <w:t xml:space="preserve"> </w:t>
      </w:r>
      <w:r w:rsidR="008F3B56">
        <w:rPr>
          <w:rFonts w:ascii="Times New Roman" w:hAnsi="Times New Roman"/>
        </w:rPr>
        <w:t xml:space="preserve">must </w:t>
      </w:r>
      <w:r>
        <w:rPr>
          <w:rFonts w:ascii="Times New Roman" w:hAnsi="Times New Roman"/>
        </w:rPr>
        <w:t>have completed Econ 20</w:t>
      </w:r>
      <w:r w:rsidR="00271632">
        <w:rPr>
          <w:rFonts w:ascii="Times New Roman" w:hAnsi="Times New Roman"/>
        </w:rPr>
        <w:t>1</w:t>
      </w:r>
      <w:r>
        <w:rPr>
          <w:rFonts w:ascii="Times New Roman" w:hAnsi="Times New Roman"/>
        </w:rPr>
        <w:t>, 20</w:t>
      </w:r>
      <w:r w:rsidR="00271632">
        <w:rPr>
          <w:rFonts w:ascii="Times New Roman" w:hAnsi="Times New Roman"/>
        </w:rPr>
        <w:t>2</w:t>
      </w:r>
      <w:r>
        <w:rPr>
          <w:rFonts w:ascii="Times New Roman" w:hAnsi="Times New Roman"/>
        </w:rPr>
        <w:t xml:space="preserve"> and 20</w:t>
      </w:r>
      <w:r w:rsidR="00271632">
        <w:rPr>
          <w:rFonts w:ascii="Times New Roman" w:hAnsi="Times New Roman"/>
        </w:rPr>
        <w:t>3</w:t>
      </w:r>
      <w:r>
        <w:rPr>
          <w:rFonts w:ascii="Times New Roman" w:hAnsi="Times New Roman"/>
        </w:rPr>
        <w:t>.</w:t>
      </w:r>
    </w:p>
    <w:p w:rsidR="004941DC" w:rsidRDefault="004941DC">
      <w:pPr>
        <w:rPr>
          <w:rFonts w:ascii="Times New Roman" w:hAnsi="Times New Roman"/>
        </w:rPr>
      </w:pPr>
    </w:p>
    <w:p w:rsidR="004941DC" w:rsidRDefault="004941DC">
      <w:pPr>
        <w:numPr>
          <w:ilvl w:val="0"/>
          <w:numId w:val="3"/>
        </w:numPr>
        <w:rPr>
          <w:rFonts w:ascii="Times New Roman" w:hAnsi="Times New Roman"/>
        </w:rPr>
      </w:pPr>
      <w:r>
        <w:rPr>
          <w:rFonts w:ascii="Times New Roman" w:hAnsi="Times New Roman"/>
        </w:rPr>
        <w:t xml:space="preserve">Economic Journalism will be conducted in a workshop format.  It is scheduled to meet regularly on </w:t>
      </w:r>
      <w:r w:rsidR="00F54092">
        <w:rPr>
          <w:rFonts w:ascii="Times New Roman" w:hAnsi="Times New Roman"/>
        </w:rPr>
        <w:t xml:space="preserve">Thursday </w:t>
      </w:r>
      <w:r>
        <w:rPr>
          <w:rFonts w:ascii="Times New Roman" w:hAnsi="Times New Roman"/>
        </w:rPr>
        <w:t>afternoons,</w:t>
      </w:r>
      <w:r w:rsidR="00F54092">
        <w:rPr>
          <w:rFonts w:ascii="Times New Roman" w:hAnsi="Times New Roman"/>
        </w:rPr>
        <w:t xml:space="preserve"> 1:30-4:00</w:t>
      </w:r>
      <w:r>
        <w:rPr>
          <w:rFonts w:ascii="Times New Roman" w:hAnsi="Times New Roman"/>
        </w:rPr>
        <w:t xml:space="preserve">.  Attendance at these meetings is required.  It is essential that students make a sincere effort to attend all classes. </w:t>
      </w:r>
    </w:p>
    <w:p w:rsidR="004941DC" w:rsidRDefault="004941DC">
      <w:pPr>
        <w:rPr>
          <w:rFonts w:ascii="Times New Roman" w:hAnsi="Times New Roman"/>
        </w:rPr>
      </w:pPr>
    </w:p>
    <w:p w:rsidR="009C2E7F" w:rsidRDefault="004941DC" w:rsidP="00F643B9">
      <w:pPr>
        <w:numPr>
          <w:ilvl w:val="0"/>
          <w:numId w:val="3"/>
        </w:numPr>
        <w:rPr>
          <w:rFonts w:ascii="Times New Roman" w:hAnsi="Times New Roman"/>
        </w:rPr>
      </w:pPr>
      <w:r>
        <w:rPr>
          <w:rFonts w:ascii="Times New Roman" w:hAnsi="Times New Roman"/>
        </w:rPr>
        <w:t xml:space="preserve">Each student will </w:t>
      </w:r>
      <w:r w:rsidR="009C2E7F">
        <w:rPr>
          <w:rFonts w:ascii="Times New Roman" w:hAnsi="Times New Roman"/>
        </w:rPr>
        <w:t>be expected to complete s</w:t>
      </w:r>
      <w:r w:rsidR="00F643B9">
        <w:rPr>
          <w:rFonts w:ascii="Times New Roman" w:hAnsi="Times New Roman"/>
        </w:rPr>
        <w:t>ix</w:t>
      </w:r>
      <w:r w:rsidR="00F54092">
        <w:rPr>
          <w:rFonts w:ascii="Times New Roman" w:hAnsi="Times New Roman"/>
        </w:rPr>
        <w:t xml:space="preserve"> </w:t>
      </w:r>
      <w:r>
        <w:rPr>
          <w:rFonts w:ascii="Times New Roman" w:hAnsi="Times New Roman"/>
        </w:rPr>
        <w:t>written assignments due, roughly, every other week.  On those weeks when a student does not have an assignment due (i.e., when she is not acting as a "Reporter"), she will serve as an "Editor" on another student's news story.  Each student also will be expected to submit Rewrites of her assignments</w:t>
      </w:r>
      <w:r w:rsidR="00F54092">
        <w:rPr>
          <w:rFonts w:ascii="Times New Roman" w:hAnsi="Times New Roman"/>
        </w:rPr>
        <w:t xml:space="preserve"> on the weeks she is an “Editor”</w:t>
      </w:r>
      <w:r>
        <w:rPr>
          <w:rFonts w:ascii="Times New Roman" w:hAnsi="Times New Roman"/>
        </w:rPr>
        <w:t xml:space="preserve">.  Assignments will range in length, roughly, </w:t>
      </w:r>
      <w:r w:rsidR="009C2E7F">
        <w:rPr>
          <w:rFonts w:ascii="Times New Roman" w:hAnsi="Times New Roman"/>
        </w:rPr>
        <w:t xml:space="preserve">from </w:t>
      </w:r>
      <w:r w:rsidR="00271632">
        <w:rPr>
          <w:rFonts w:ascii="Times New Roman" w:hAnsi="Times New Roman"/>
        </w:rPr>
        <w:t>75</w:t>
      </w:r>
      <w:r>
        <w:rPr>
          <w:rFonts w:ascii="Times New Roman" w:hAnsi="Times New Roman"/>
        </w:rPr>
        <w:t xml:space="preserve">0 to </w:t>
      </w:r>
      <w:r w:rsidR="00271632">
        <w:rPr>
          <w:rFonts w:ascii="Times New Roman" w:hAnsi="Times New Roman"/>
        </w:rPr>
        <w:t>15</w:t>
      </w:r>
      <w:r>
        <w:rPr>
          <w:rFonts w:ascii="Times New Roman" w:hAnsi="Times New Roman"/>
        </w:rPr>
        <w:t>00 words.</w:t>
      </w:r>
      <w:r w:rsidR="00271632">
        <w:rPr>
          <w:rFonts w:ascii="Times New Roman" w:hAnsi="Times New Roman"/>
        </w:rPr>
        <w:t xml:space="preserve">  </w:t>
      </w:r>
    </w:p>
    <w:p w:rsidR="009C2E7F" w:rsidRDefault="009C2E7F" w:rsidP="009C2E7F">
      <w:pPr>
        <w:rPr>
          <w:rFonts w:ascii="Times New Roman" w:hAnsi="Times New Roman"/>
        </w:rPr>
      </w:pPr>
    </w:p>
    <w:p w:rsidR="009C2E7F" w:rsidRDefault="009C2E7F" w:rsidP="005E2C55">
      <w:pPr>
        <w:numPr>
          <w:ilvl w:val="0"/>
          <w:numId w:val="3"/>
        </w:numPr>
        <w:ind w:right="-180"/>
        <w:rPr>
          <w:rFonts w:ascii="Times New Roman" w:hAnsi="Times New Roman"/>
        </w:rPr>
      </w:pPr>
      <w:r>
        <w:rPr>
          <w:rFonts w:ascii="Times New Roman" w:hAnsi="Times New Roman"/>
        </w:rPr>
        <w:t>The S</w:t>
      </w:r>
      <w:r w:rsidR="00600A5F">
        <w:rPr>
          <w:rFonts w:ascii="Times New Roman" w:hAnsi="Times New Roman"/>
        </w:rPr>
        <w:t>chedule of assignments from S’13</w:t>
      </w:r>
      <w:r>
        <w:rPr>
          <w:rFonts w:ascii="Times New Roman" w:hAnsi="Times New Roman"/>
        </w:rPr>
        <w:t xml:space="preserve"> appears below.  </w:t>
      </w:r>
    </w:p>
    <w:p w:rsidR="005E2C55" w:rsidRDefault="005E2C55" w:rsidP="005E2C55">
      <w:pPr>
        <w:ind w:right="-180"/>
        <w:rPr>
          <w:rFonts w:ascii="Times New Roman" w:hAnsi="Times New Roman"/>
        </w:rPr>
      </w:pPr>
    </w:p>
    <w:p w:rsidR="004941DC" w:rsidRDefault="004941DC" w:rsidP="00F643B9">
      <w:pPr>
        <w:numPr>
          <w:ilvl w:val="0"/>
          <w:numId w:val="3"/>
        </w:numPr>
        <w:rPr>
          <w:rFonts w:ascii="Times New Roman" w:hAnsi="Times New Roman"/>
        </w:rPr>
      </w:pPr>
      <w:r>
        <w:rPr>
          <w:rFonts w:ascii="Times New Roman" w:hAnsi="Times New Roman"/>
        </w:rPr>
        <w:t>Grading will be based on the quality of written assignments</w:t>
      </w:r>
      <w:r w:rsidR="00F54092">
        <w:rPr>
          <w:rFonts w:ascii="Times New Roman" w:hAnsi="Times New Roman"/>
        </w:rPr>
        <w:t xml:space="preserve"> including rewrites</w:t>
      </w:r>
      <w:r>
        <w:rPr>
          <w:rFonts w:ascii="Times New Roman" w:hAnsi="Times New Roman"/>
        </w:rPr>
        <w:t>, editorial work and classroom participation.  The emphasis on evaluating student work</w:t>
      </w:r>
      <w:r w:rsidR="00F643B9">
        <w:rPr>
          <w:rFonts w:ascii="Times New Roman" w:hAnsi="Times New Roman"/>
        </w:rPr>
        <w:t xml:space="preserve">, first, will be on </w:t>
      </w:r>
      <w:r>
        <w:rPr>
          <w:rFonts w:ascii="Times New Roman" w:hAnsi="Times New Roman"/>
        </w:rPr>
        <w:t xml:space="preserve">its economic content and, second, on the quality of </w:t>
      </w:r>
      <w:r w:rsidR="00F643B9">
        <w:rPr>
          <w:rFonts w:ascii="Times New Roman" w:hAnsi="Times New Roman"/>
        </w:rPr>
        <w:t xml:space="preserve">its </w:t>
      </w:r>
      <w:r>
        <w:rPr>
          <w:rFonts w:ascii="Times New Roman" w:hAnsi="Times New Roman"/>
        </w:rPr>
        <w:t>exposition.</w:t>
      </w:r>
    </w:p>
    <w:p w:rsidR="004941DC" w:rsidRDefault="004941DC">
      <w:pPr>
        <w:rPr>
          <w:rFonts w:ascii="Times New Roman" w:hAnsi="Times New Roman"/>
        </w:rPr>
      </w:pPr>
    </w:p>
    <w:p w:rsidR="004941DC" w:rsidRDefault="004941DC">
      <w:pPr>
        <w:numPr>
          <w:ilvl w:val="0"/>
          <w:numId w:val="3"/>
        </w:numPr>
        <w:rPr>
          <w:rFonts w:ascii="Times New Roman" w:hAnsi="Times New Roman"/>
        </w:rPr>
      </w:pPr>
      <w:r>
        <w:rPr>
          <w:rFonts w:ascii="Times New Roman" w:hAnsi="Times New Roman"/>
        </w:rPr>
        <w:t xml:space="preserve">There are no examinations in Economic Journalism. </w:t>
      </w:r>
      <w:r w:rsidR="00F643B9">
        <w:rPr>
          <w:rFonts w:ascii="Times New Roman" w:hAnsi="Times New Roman"/>
        </w:rPr>
        <w:t>A portfolio of the semester’s work is due on the last day of classes.</w:t>
      </w:r>
    </w:p>
    <w:p w:rsidR="004941DC" w:rsidRDefault="004941DC">
      <w:pPr>
        <w:rPr>
          <w:rFonts w:ascii="Times New Roman" w:hAnsi="Times New Roman"/>
        </w:rPr>
      </w:pPr>
    </w:p>
    <w:p w:rsidR="004941DC" w:rsidRDefault="004941DC">
      <w:pPr>
        <w:rPr>
          <w:rFonts w:ascii="Times New Roman" w:hAnsi="Times New Roman"/>
        </w:rPr>
      </w:pPr>
    </w:p>
    <w:p w:rsidR="004941DC" w:rsidRDefault="004941DC">
      <w:pPr>
        <w:pStyle w:val="Heading3"/>
      </w:pPr>
      <w:r>
        <w:t>II</w:t>
      </w:r>
      <w:proofErr w:type="gramStart"/>
      <w:r>
        <w:t>.  Course</w:t>
      </w:r>
      <w:proofErr w:type="gramEnd"/>
      <w:r>
        <w:t xml:space="preserve"> Mechanics</w:t>
      </w:r>
    </w:p>
    <w:p w:rsidR="004941DC" w:rsidRDefault="004941DC">
      <w:pPr>
        <w:rPr>
          <w:rFonts w:ascii="Times New Roman" w:hAnsi="Times New Roman"/>
        </w:rPr>
      </w:pPr>
    </w:p>
    <w:p w:rsidR="004941DC" w:rsidRDefault="004941DC">
      <w:pPr>
        <w:numPr>
          <w:ilvl w:val="0"/>
          <w:numId w:val="10"/>
        </w:numPr>
        <w:rPr>
          <w:rFonts w:ascii="Times New Roman" w:hAnsi="Times New Roman"/>
        </w:rPr>
      </w:pPr>
      <w:r>
        <w:rPr>
          <w:rFonts w:ascii="Times New Roman" w:hAnsi="Times New Roman"/>
        </w:rPr>
        <w:t xml:space="preserve">Students enrolled in Economic Journalism will be </w:t>
      </w:r>
      <w:r w:rsidR="008F3B56">
        <w:rPr>
          <w:rFonts w:ascii="Times New Roman" w:hAnsi="Times New Roman"/>
        </w:rPr>
        <w:t xml:space="preserve">randomly </w:t>
      </w:r>
      <w:r w:rsidR="003611CF">
        <w:rPr>
          <w:rFonts w:ascii="Times New Roman" w:hAnsi="Times New Roman"/>
        </w:rPr>
        <w:t xml:space="preserve">assigned to one of two </w:t>
      </w:r>
      <w:r>
        <w:rPr>
          <w:rFonts w:ascii="Times New Roman" w:hAnsi="Times New Roman"/>
        </w:rPr>
        <w:t xml:space="preserve">groups, Groups A and B.  Throughout the semester, each group will serve on alternate weeks as either Reporters or Editors.  Editing assignments will rotate weekly enabling each student in Group </w:t>
      </w:r>
      <w:proofErr w:type="gramStart"/>
      <w:r>
        <w:rPr>
          <w:rFonts w:ascii="Times New Roman" w:hAnsi="Times New Roman"/>
        </w:rPr>
        <w:t>A</w:t>
      </w:r>
      <w:proofErr w:type="gramEnd"/>
      <w:r>
        <w:rPr>
          <w:rFonts w:ascii="Times New Roman" w:hAnsi="Times New Roman"/>
        </w:rPr>
        <w:t xml:space="preserve"> (B) to serve as an Editor to a student in Group B (A).  </w:t>
      </w:r>
      <w:r w:rsidR="009C2E7F">
        <w:rPr>
          <w:rFonts w:ascii="Times New Roman" w:hAnsi="Times New Roman"/>
        </w:rPr>
        <w:t xml:space="preserve">Two </w:t>
      </w:r>
      <w:r>
        <w:rPr>
          <w:rFonts w:ascii="Times New Roman" w:hAnsi="Times New Roman"/>
        </w:rPr>
        <w:t>assignment</w:t>
      </w:r>
      <w:r w:rsidR="009C2E7F">
        <w:rPr>
          <w:rFonts w:ascii="Times New Roman" w:hAnsi="Times New Roman"/>
        </w:rPr>
        <w:t>s</w:t>
      </w:r>
      <w:r>
        <w:rPr>
          <w:rFonts w:ascii="Times New Roman" w:hAnsi="Times New Roman"/>
        </w:rPr>
        <w:t>,</w:t>
      </w:r>
      <w:r w:rsidR="009C2E7F">
        <w:rPr>
          <w:rFonts w:ascii="Times New Roman" w:hAnsi="Times New Roman"/>
        </w:rPr>
        <w:t xml:space="preserve"> the OPED and </w:t>
      </w:r>
      <w:proofErr w:type="gramStart"/>
      <w:r w:rsidR="009C2E7F">
        <w:rPr>
          <w:rFonts w:ascii="Times New Roman" w:hAnsi="Times New Roman"/>
        </w:rPr>
        <w:t>Interview,</w:t>
      </w:r>
      <w:proofErr w:type="gramEnd"/>
      <w:r w:rsidR="009C2E7F">
        <w:rPr>
          <w:rFonts w:ascii="Times New Roman" w:hAnsi="Times New Roman"/>
        </w:rPr>
        <w:t xml:space="preserve"> </w:t>
      </w:r>
      <w:r>
        <w:rPr>
          <w:rFonts w:ascii="Times New Roman" w:hAnsi="Times New Roman"/>
        </w:rPr>
        <w:t>will</w:t>
      </w:r>
      <w:r w:rsidR="009C2E7F">
        <w:rPr>
          <w:rFonts w:ascii="Times New Roman" w:hAnsi="Times New Roman"/>
        </w:rPr>
        <w:t xml:space="preserve"> not follow this format.  In the</w:t>
      </w:r>
      <w:r>
        <w:rPr>
          <w:rFonts w:ascii="Times New Roman" w:hAnsi="Times New Roman"/>
        </w:rPr>
        <w:t>s</w:t>
      </w:r>
      <w:r w:rsidR="009C2E7F">
        <w:rPr>
          <w:rFonts w:ascii="Times New Roman" w:hAnsi="Times New Roman"/>
        </w:rPr>
        <w:t>e cases,</w:t>
      </w:r>
      <w:r>
        <w:rPr>
          <w:rFonts w:ascii="Times New Roman" w:hAnsi="Times New Roman"/>
        </w:rPr>
        <w:t xml:space="preserve"> students</w:t>
      </w:r>
      <w:r w:rsidR="00F54092">
        <w:rPr>
          <w:rFonts w:ascii="Times New Roman" w:hAnsi="Times New Roman"/>
        </w:rPr>
        <w:t>, ordinarily,</w:t>
      </w:r>
      <w:r>
        <w:rPr>
          <w:rFonts w:ascii="Times New Roman" w:hAnsi="Times New Roman"/>
        </w:rPr>
        <w:t xml:space="preserve"> </w:t>
      </w:r>
      <w:r w:rsidR="009C2E7F">
        <w:rPr>
          <w:rFonts w:ascii="Times New Roman" w:hAnsi="Times New Roman"/>
        </w:rPr>
        <w:t xml:space="preserve">will </w:t>
      </w:r>
      <w:r>
        <w:rPr>
          <w:rFonts w:ascii="Times New Roman" w:hAnsi="Times New Roman"/>
        </w:rPr>
        <w:t>submit article</w:t>
      </w:r>
      <w:r w:rsidR="009C2E7F">
        <w:rPr>
          <w:rFonts w:ascii="Times New Roman" w:hAnsi="Times New Roman"/>
        </w:rPr>
        <w:t>s</w:t>
      </w:r>
      <w:r>
        <w:rPr>
          <w:rFonts w:ascii="Times New Roman" w:hAnsi="Times New Roman"/>
        </w:rPr>
        <w:t xml:space="preserve"> with a joint by-line.</w:t>
      </w:r>
    </w:p>
    <w:p w:rsidR="00F643B9" w:rsidRDefault="00F643B9">
      <w:pPr>
        <w:rPr>
          <w:rFonts w:ascii="Times New Roman" w:hAnsi="Times New Roman"/>
        </w:rPr>
      </w:pPr>
    </w:p>
    <w:p w:rsidR="004941DC" w:rsidRDefault="004941DC" w:rsidP="00F643B9">
      <w:pPr>
        <w:numPr>
          <w:ilvl w:val="0"/>
          <w:numId w:val="10"/>
        </w:numPr>
        <w:rPr>
          <w:rFonts w:ascii="Times New Roman" w:hAnsi="Times New Roman"/>
        </w:rPr>
      </w:pPr>
      <w:r>
        <w:rPr>
          <w:rFonts w:ascii="Times New Roman" w:hAnsi="Times New Roman"/>
        </w:rPr>
        <w:t xml:space="preserve">Class meetings will be devoted to analyzing student articles.  </w:t>
      </w:r>
      <w:r w:rsidRPr="00F643B9">
        <w:rPr>
          <w:rFonts w:ascii="Times New Roman" w:hAnsi="Times New Roman"/>
          <w:bCs/>
          <w:iCs/>
          <w:u w:val="single"/>
        </w:rPr>
        <w:t>It is essential that the following system is adhered to</w:t>
      </w:r>
      <w:r>
        <w:rPr>
          <w:rFonts w:ascii="Times New Roman" w:hAnsi="Times New Roman"/>
          <w:b/>
          <w:i/>
          <w:u w:val="single"/>
        </w:rPr>
        <w:t>.</w:t>
      </w:r>
      <w:r>
        <w:rPr>
          <w:rFonts w:ascii="Times New Roman" w:hAnsi="Times New Roman"/>
        </w:rPr>
        <w:t xml:space="preserve">  Each week's Reporters must file their stories in </w:t>
      </w:r>
      <w:r w:rsidR="00F643B9">
        <w:rPr>
          <w:rFonts w:ascii="Times New Roman" w:hAnsi="Times New Roman"/>
        </w:rPr>
        <w:t xml:space="preserve">Econ 335’s </w:t>
      </w:r>
      <w:r w:rsidR="00F54092">
        <w:rPr>
          <w:rFonts w:ascii="Times New Roman" w:hAnsi="Times New Roman"/>
        </w:rPr>
        <w:t>Google Group by</w:t>
      </w:r>
      <w:r>
        <w:rPr>
          <w:rFonts w:ascii="Times New Roman" w:hAnsi="Times New Roman"/>
        </w:rPr>
        <w:t xml:space="preserve"> 5:00 pm on the </w:t>
      </w:r>
      <w:proofErr w:type="spellStart"/>
      <w:r w:rsidR="00F54092">
        <w:rPr>
          <w:rFonts w:ascii="Times New Roman" w:hAnsi="Times New Roman"/>
        </w:rPr>
        <w:t>Tueday</w:t>
      </w:r>
      <w:proofErr w:type="spellEnd"/>
      <w:r w:rsidR="00F54092">
        <w:rPr>
          <w:rFonts w:ascii="Times New Roman" w:hAnsi="Times New Roman"/>
        </w:rPr>
        <w:t xml:space="preserve"> </w:t>
      </w:r>
      <w:r>
        <w:rPr>
          <w:rFonts w:ascii="Times New Roman" w:hAnsi="Times New Roman"/>
        </w:rPr>
        <w:t xml:space="preserve">prior to the class meeting devoted to their assignment.  </w:t>
      </w:r>
      <w:r w:rsidR="009C2E7F">
        <w:rPr>
          <w:rFonts w:ascii="Times New Roman" w:hAnsi="Times New Roman"/>
        </w:rPr>
        <w:t>P</w:t>
      </w:r>
      <w:r>
        <w:rPr>
          <w:rFonts w:ascii="Times New Roman" w:hAnsi="Times New Roman"/>
        </w:rPr>
        <w:t xml:space="preserve">enalties will be imposed on late or missing work.  </w:t>
      </w:r>
    </w:p>
    <w:p w:rsidR="004941DC" w:rsidRDefault="004941DC">
      <w:pPr>
        <w:rPr>
          <w:rFonts w:ascii="Times New Roman" w:hAnsi="Times New Roman"/>
        </w:rPr>
      </w:pPr>
    </w:p>
    <w:p w:rsidR="004941DC" w:rsidRDefault="004941DC" w:rsidP="009C2E7F">
      <w:pPr>
        <w:numPr>
          <w:ilvl w:val="0"/>
          <w:numId w:val="10"/>
        </w:numPr>
        <w:rPr>
          <w:rFonts w:ascii="Times New Roman" w:hAnsi="Times New Roman"/>
        </w:rPr>
      </w:pPr>
      <w:r>
        <w:rPr>
          <w:rFonts w:ascii="Times New Roman" w:hAnsi="Times New Roman"/>
        </w:rPr>
        <w:lastRenderedPageBreak/>
        <w:t xml:space="preserve">Editors will be assigned to Reporters one week in advance of a story's deadline.  Reporters must submit a draft of their article to their Editors prior to the </w:t>
      </w:r>
      <w:r w:rsidR="00F54092">
        <w:rPr>
          <w:rFonts w:ascii="Times New Roman" w:hAnsi="Times New Roman"/>
        </w:rPr>
        <w:t xml:space="preserve">Tuesday </w:t>
      </w:r>
      <w:r>
        <w:rPr>
          <w:rFonts w:ascii="Times New Roman" w:hAnsi="Times New Roman"/>
        </w:rPr>
        <w:t xml:space="preserve">deadline.  The Reporter must leave time to rewrite her news story in response to the Editor's comments.  </w:t>
      </w:r>
      <w:r w:rsidR="009C2E7F">
        <w:rPr>
          <w:rFonts w:ascii="Times New Roman" w:hAnsi="Times New Roman"/>
        </w:rPr>
        <w:t xml:space="preserve">A </w:t>
      </w:r>
      <w:r>
        <w:rPr>
          <w:rFonts w:ascii="Times New Roman" w:hAnsi="Times New Roman"/>
        </w:rPr>
        <w:t xml:space="preserve">"marked-up" draft </w:t>
      </w:r>
      <w:r w:rsidR="00271632">
        <w:rPr>
          <w:rFonts w:ascii="Times New Roman" w:hAnsi="Times New Roman"/>
        </w:rPr>
        <w:t xml:space="preserve">(I recommend using Word’s track changes feature) </w:t>
      </w:r>
      <w:r>
        <w:rPr>
          <w:rFonts w:ascii="Times New Roman" w:hAnsi="Times New Roman"/>
        </w:rPr>
        <w:t xml:space="preserve">of the Reporter's </w:t>
      </w:r>
      <w:r w:rsidR="009C2E7F">
        <w:rPr>
          <w:rFonts w:ascii="Times New Roman" w:hAnsi="Times New Roman"/>
        </w:rPr>
        <w:t>story should be submitted to me</w:t>
      </w:r>
      <w:r>
        <w:rPr>
          <w:rFonts w:ascii="Times New Roman" w:hAnsi="Times New Roman"/>
        </w:rPr>
        <w:t xml:space="preserve"> by the story’s Reporter.</w:t>
      </w:r>
    </w:p>
    <w:p w:rsidR="004941DC" w:rsidRDefault="004941DC">
      <w:pPr>
        <w:rPr>
          <w:rFonts w:ascii="Times New Roman" w:hAnsi="Times New Roman"/>
        </w:rPr>
      </w:pPr>
    </w:p>
    <w:p w:rsidR="004941DC" w:rsidRDefault="004941DC" w:rsidP="00DB44B5">
      <w:pPr>
        <w:numPr>
          <w:ilvl w:val="0"/>
          <w:numId w:val="10"/>
        </w:numPr>
        <w:rPr>
          <w:rFonts w:ascii="Times New Roman" w:hAnsi="Times New Roman"/>
        </w:rPr>
      </w:pPr>
      <w:r>
        <w:rPr>
          <w:rFonts w:ascii="Times New Roman" w:hAnsi="Times New Roman"/>
        </w:rPr>
        <w:t>Each student must read and be prepared to disc</w:t>
      </w:r>
      <w:r w:rsidR="00F643B9">
        <w:rPr>
          <w:rFonts w:ascii="Times New Roman" w:hAnsi="Times New Roman"/>
        </w:rPr>
        <w:t>uss all stories written for every class</w:t>
      </w:r>
      <w:r>
        <w:rPr>
          <w:rFonts w:ascii="Times New Roman" w:hAnsi="Times New Roman"/>
        </w:rPr>
        <w:t xml:space="preserve"> session.  Each student </w:t>
      </w:r>
      <w:r w:rsidR="00DB44B5">
        <w:rPr>
          <w:rFonts w:ascii="Times New Roman" w:hAnsi="Times New Roman"/>
        </w:rPr>
        <w:t xml:space="preserve">should </w:t>
      </w:r>
      <w:r w:rsidR="00F643B9">
        <w:rPr>
          <w:rFonts w:ascii="Times New Roman" w:hAnsi="Times New Roman"/>
        </w:rPr>
        <w:t xml:space="preserve">come to class with </w:t>
      </w:r>
      <w:r>
        <w:rPr>
          <w:rFonts w:ascii="Times New Roman" w:hAnsi="Times New Roman"/>
        </w:rPr>
        <w:t xml:space="preserve">a list of substantive comments or questions </w:t>
      </w:r>
      <w:r w:rsidR="00F643B9">
        <w:rPr>
          <w:rFonts w:ascii="Times New Roman" w:hAnsi="Times New Roman"/>
        </w:rPr>
        <w:t xml:space="preserve">concerning the economic arguments </w:t>
      </w:r>
      <w:r>
        <w:rPr>
          <w:rFonts w:ascii="Times New Roman" w:hAnsi="Times New Roman"/>
        </w:rPr>
        <w:t>raise</w:t>
      </w:r>
      <w:r w:rsidR="00F643B9">
        <w:rPr>
          <w:rFonts w:ascii="Times New Roman" w:hAnsi="Times New Roman"/>
        </w:rPr>
        <w:t xml:space="preserve">d in </w:t>
      </w:r>
      <w:r>
        <w:rPr>
          <w:rFonts w:ascii="Times New Roman" w:hAnsi="Times New Roman"/>
        </w:rPr>
        <w:t xml:space="preserve">each submission.  </w:t>
      </w:r>
      <w:r w:rsidR="009C2E7F">
        <w:rPr>
          <w:rFonts w:ascii="Times New Roman" w:hAnsi="Times New Roman"/>
        </w:rPr>
        <w:t>C</w:t>
      </w:r>
      <w:r>
        <w:rPr>
          <w:rFonts w:ascii="Times New Roman" w:hAnsi="Times New Roman"/>
        </w:rPr>
        <w:t xml:space="preserve">lass </w:t>
      </w:r>
      <w:r w:rsidR="009C2E7F">
        <w:rPr>
          <w:rFonts w:ascii="Times New Roman" w:hAnsi="Times New Roman"/>
        </w:rPr>
        <w:t>discussion</w:t>
      </w:r>
      <w:r w:rsidR="00F54092">
        <w:rPr>
          <w:rFonts w:ascii="Times New Roman" w:hAnsi="Times New Roman"/>
        </w:rPr>
        <w:t>, in part,</w:t>
      </w:r>
      <w:r w:rsidR="009C2E7F">
        <w:rPr>
          <w:rFonts w:ascii="Times New Roman" w:hAnsi="Times New Roman"/>
        </w:rPr>
        <w:t xml:space="preserve"> </w:t>
      </w:r>
      <w:r>
        <w:rPr>
          <w:rFonts w:ascii="Times New Roman" w:hAnsi="Times New Roman"/>
        </w:rPr>
        <w:t xml:space="preserve">will be organized around </w:t>
      </w:r>
      <w:r w:rsidR="00DB44B5">
        <w:rPr>
          <w:rFonts w:ascii="Times New Roman" w:hAnsi="Times New Roman"/>
        </w:rPr>
        <w:t xml:space="preserve">your </w:t>
      </w:r>
      <w:r>
        <w:rPr>
          <w:rFonts w:ascii="Times New Roman" w:hAnsi="Times New Roman"/>
        </w:rPr>
        <w:t xml:space="preserve">comments on the economic content of </w:t>
      </w:r>
      <w:r w:rsidR="00DB44B5">
        <w:rPr>
          <w:rFonts w:ascii="Times New Roman" w:hAnsi="Times New Roman"/>
        </w:rPr>
        <w:t xml:space="preserve">your classmates’ </w:t>
      </w:r>
      <w:r>
        <w:rPr>
          <w:rFonts w:ascii="Times New Roman" w:hAnsi="Times New Roman"/>
        </w:rPr>
        <w:t>articles.</w:t>
      </w:r>
    </w:p>
    <w:p w:rsidR="004941DC" w:rsidRDefault="004941DC">
      <w:pPr>
        <w:rPr>
          <w:rFonts w:ascii="Times New Roman" w:hAnsi="Times New Roman"/>
        </w:rPr>
      </w:pPr>
    </w:p>
    <w:p w:rsidR="004941DC" w:rsidRDefault="004941DC" w:rsidP="00F643B9">
      <w:pPr>
        <w:numPr>
          <w:ilvl w:val="0"/>
          <w:numId w:val="10"/>
        </w:numPr>
        <w:rPr>
          <w:rFonts w:ascii="Times New Roman" w:hAnsi="Times New Roman"/>
        </w:rPr>
      </w:pPr>
      <w:r>
        <w:rPr>
          <w:rFonts w:ascii="Times New Roman" w:hAnsi="Times New Roman"/>
        </w:rPr>
        <w:t xml:space="preserve">Economic Journalism's system of Reporters, Editors and classroom review of student articles can only work if each individual acts in a responsible manner.  Reporters must write the first draft of their stories in time for their Editors to be able to review them.  Editors must return stories </w:t>
      </w:r>
      <w:r w:rsidR="00F643B9">
        <w:rPr>
          <w:rFonts w:ascii="Times New Roman" w:hAnsi="Times New Roman"/>
        </w:rPr>
        <w:t xml:space="preserve">in a timely manner enabling their </w:t>
      </w:r>
      <w:r>
        <w:rPr>
          <w:rFonts w:ascii="Times New Roman" w:hAnsi="Times New Roman"/>
        </w:rPr>
        <w:t xml:space="preserve">Reporters to rewrite their drafts.  Reporters must file their final stories in time for the rest of the class to carefully review them prior to class meetings.  All class members must </w:t>
      </w:r>
      <w:r w:rsidR="003611CF">
        <w:rPr>
          <w:rFonts w:ascii="Times New Roman" w:hAnsi="Times New Roman"/>
        </w:rPr>
        <w:t xml:space="preserve">read all assigned material and </w:t>
      </w:r>
      <w:r>
        <w:rPr>
          <w:rFonts w:ascii="Times New Roman" w:hAnsi="Times New Roman"/>
        </w:rPr>
        <w:t xml:space="preserve">allocate time between </w:t>
      </w:r>
      <w:r w:rsidR="00F54092">
        <w:rPr>
          <w:rFonts w:ascii="Times New Roman" w:hAnsi="Times New Roman"/>
        </w:rPr>
        <w:t xml:space="preserve">Tuesday </w:t>
      </w:r>
      <w:r>
        <w:rPr>
          <w:rFonts w:ascii="Times New Roman" w:hAnsi="Times New Roman"/>
        </w:rPr>
        <w:t xml:space="preserve">at 5:00 pm and </w:t>
      </w:r>
      <w:r w:rsidR="00F54092">
        <w:rPr>
          <w:rFonts w:ascii="Times New Roman" w:hAnsi="Times New Roman"/>
        </w:rPr>
        <w:t xml:space="preserve">Thursday </w:t>
      </w:r>
      <w:r>
        <w:rPr>
          <w:rFonts w:ascii="Times New Roman" w:hAnsi="Times New Roman"/>
        </w:rPr>
        <w:t>at</w:t>
      </w:r>
      <w:r w:rsidR="00F54092">
        <w:rPr>
          <w:rFonts w:ascii="Times New Roman" w:hAnsi="Times New Roman"/>
        </w:rPr>
        <w:t xml:space="preserve"> 1:30</w:t>
      </w:r>
      <w:r>
        <w:rPr>
          <w:rFonts w:ascii="Times New Roman" w:hAnsi="Times New Roman"/>
        </w:rPr>
        <w:t xml:space="preserve"> pm to read, take notes and formulate specific questions about the contributions of other class members.  Finally, all students must be willing to engage </w:t>
      </w:r>
      <w:r w:rsidRPr="003611CF">
        <w:rPr>
          <w:rFonts w:ascii="Times New Roman" w:hAnsi="Times New Roman"/>
          <w:b/>
          <w:i/>
        </w:rPr>
        <w:t>actively</w:t>
      </w:r>
      <w:r>
        <w:rPr>
          <w:rFonts w:ascii="Times New Roman" w:hAnsi="Times New Roman"/>
        </w:rPr>
        <w:t xml:space="preserve"> in discussion during class meetings. The success of Economic Journalism depends upon </w:t>
      </w:r>
      <w:r w:rsidR="00F54092">
        <w:rPr>
          <w:rFonts w:ascii="Times New Roman" w:hAnsi="Times New Roman"/>
        </w:rPr>
        <w:t xml:space="preserve">the class' interdependence and </w:t>
      </w:r>
      <w:r>
        <w:rPr>
          <w:rFonts w:ascii="Times New Roman" w:hAnsi="Times New Roman"/>
        </w:rPr>
        <w:t>on each student's commitment to making the course a worthwhile experience.</w:t>
      </w:r>
    </w:p>
    <w:p w:rsidR="004941DC" w:rsidRDefault="004941DC">
      <w:pPr>
        <w:ind w:left="360"/>
        <w:rPr>
          <w:rFonts w:ascii="Times New Roman" w:hAnsi="Times New Roman"/>
          <w:u w:val="single"/>
        </w:rPr>
      </w:pPr>
    </w:p>
    <w:p w:rsidR="004941DC" w:rsidRDefault="004941DC">
      <w:pPr>
        <w:rPr>
          <w:rFonts w:ascii="Times New Roman" w:hAnsi="Times New Roman"/>
        </w:rPr>
      </w:pPr>
    </w:p>
    <w:p w:rsidR="004941DC" w:rsidRDefault="004941DC">
      <w:pPr>
        <w:rPr>
          <w:rFonts w:ascii="Times New Roman" w:hAnsi="Times New Roman"/>
        </w:rPr>
      </w:pPr>
      <w:r>
        <w:rPr>
          <w:rFonts w:ascii="Times New Roman" w:hAnsi="Times New Roman"/>
          <w:u w:val="single"/>
        </w:rPr>
        <w:t>III. Readings</w:t>
      </w:r>
    </w:p>
    <w:p w:rsidR="004941DC" w:rsidRDefault="004941DC">
      <w:pPr>
        <w:rPr>
          <w:rFonts w:ascii="Times New Roman" w:hAnsi="Times New Roman"/>
        </w:rPr>
      </w:pPr>
    </w:p>
    <w:p w:rsidR="004941DC" w:rsidRDefault="004941DC" w:rsidP="00DB44B5">
      <w:pPr>
        <w:numPr>
          <w:ilvl w:val="0"/>
          <w:numId w:val="17"/>
        </w:numPr>
        <w:rPr>
          <w:rFonts w:ascii="Times New Roman" w:hAnsi="Times New Roman"/>
        </w:rPr>
      </w:pPr>
      <w:r>
        <w:rPr>
          <w:rFonts w:ascii="Times New Roman" w:hAnsi="Times New Roman"/>
        </w:rPr>
        <w:t>Economic Journalism does not h</w:t>
      </w:r>
      <w:r w:rsidR="00F643B9">
        <w:rPr>
          <w:rFonts w:ascii="Times New Roman" w:hAnsi="Times New Roman"/>
        </w:rPr>
        <w:t xml:space="preserve">ave a traditional Reading List </w:t>
      </w:r>
      <w:r>
        <w:rPr>
          <w:rFonts w:ascii="Times New Roman" w:hAnsi="Times New Roman"/>
        </w:rPr>
        <w:t>or a required textbook.  Specific assignments often are tied to particular readings.  These readings will be available off of the internet or will be provided in class.  Options for purchasing the two books we will review will be discussed in class.  Students are expected to make use of their macro, micro and econometrics texts from previous courses.</w:t>
      </w:r>
      <w:r w:rsidR="000F032A">
        <w:rPr>
          <w:rFonts w:ascii="Times New Roman" w:hAnsi="Times New Roman"/>
        </w:rPr>
        <w:t xml:space="preserve">  Course assignments may relate to material in development, international, labor, public and other applied fields of economics.</w:t>
      </w:r>
    </w:p>
    <w:p w:rsidR="004941DC" w:rsidRDefault="004941DC">
      <w:pPr>
        <w:rPr>
          <w:rFonts w:ascii="Times New Roman" w:hAnsi="Times New Roman"/>
        </w:rPr>
      </w:pPr>
    </w:p>
    <w:p w:rsidR="004941DC" w:rsidRDefault="004941DC" w:rsidP="00DB44B5">
      <w:pPr>
        <w:numPr>
          <w:ilvl w:val="0"/>
          <w:numId w:val="17"/>
        </w:numPr>
        <w:rPr>
          <w:rFonts w:ascii="Times New Roman" w:hAnsi="Times New Roman"/>
        </w:rPr>
      </w:pPr>
      <w:r>
        <w:rPr>
          <w:rFonts w:ascii="Times New Roman" w:hAnsi="Times New Roman"/>
        </w:rPr>
        <w:t>Throughout the semester, students are encouraged to read economic reporting by reading coverage of economic</w:t>
      </w:r>
      <w:r w:rsidR="00DB44B5">
        <w:rPr>
          <w:rFonts w:ascii="Times New Roman" w:hAnsi="Times New Roman"/>
        </w:rPr>
        <w:t xml:space="preserve"> news</w:t>
      </w:r>
      <w:r>
        <w:rPr>
          <w:rFonts w:ascii="Times New Roman" w:hAnsi="Times New Roman"/>
        </w:rPr>
        <w:t xml:space="preserve">, for example, in </w:t>
      </w:r>
      <w:r>
        <w:rPr>
          <w:rFonts w:ascii="Times New Roman" w:hAnsi="Times New Roman"/>
          <w:i/>
        </w:rPr>
        <w:t>The Economist</w:t>
      </w:r>
      <w:r>
        <w:rPr>
          <w:rFonts w:ascii="Times New Roman" w:hAnsi="Times New Roman"/>
        </w:rPr>
        <w:t xml:space="preserve">, </w:t>
      </w:r>
      <w:r>
        <w:rPr>
          <w:rFonts w:ascii="Times New Roman" w:hAnsi="Times New Roman"/>
          <w:i/>
        </w:rPr>
        <w:t>New York Times</w:t>
      </w:r>
      <w:r>
        <w:rPr>
          <w:rFonts w:ascii="Times New Roman" w:hAnsi="Times New Roman"/>
        </w:rPr>
        <w:t xml:space="preserve"> and </w:t>
      </w:r>
      <w:r>
        <w:rPr>
          <w:rFonts w:ascii="Times New Roman" w:hAnsi="Times New Roman"/>
          <w:i/>
        </w:rPr>
        <w:t>Wall Street Journal</w:t>
      </w:r>
      <w:r>
        <w:rPr>
          <w:rFonts w:ascii="Times New Roman" w:hAnsi="Times New Roman"/>
        </w:rPr>
        <w:t xml:space="preserve">.  The “Economic Focus” </w:t>
      </w:r>
      <w:r w:rsidR="00271632">
        <w:rPr>
          <w:rFonts w:ascii="Times New Roman" w:hAnsi="Times New Roman"/>
        </w:rPr>
        <w:t xml:space="preserve">in </w:t>
      </w:r>
      <w:r w:rsidR="00271632">
        <w:rPr>
          <w:rFonts w:ascii="Times New Roman" w:hAnsi="Times New Roman"/>
          <w:i/>
        </w:rPr>
        <w:t>The Economist</w:t>
      </w:r>
      <w:r w:rsidR="00271632">
        <w:rPr>
          <w:rFonts w:ascii="Times New Roman" w:hAnsi="Times New Roman"/>
        </w:rPr>
        <w:t xml:space="preserve"> </w:t>
      </w:r>
      <w:r>
        <w:rPr>
          <w:rFonts w:ascii="Times New Roman" w:hAnsi="Times New Roman"/>
        </w:rPr>
        <w:t xml:space="preserve">and “Economic Scene” </w:t>
      </w:r>
      <w:r w:rsidR="00271632">
        <w:rPr>
          <w:rFonts w:ascii="Times New Roman" w:hAnsi="Times New Roman"/>
        </w:rPr>
        <w:t xml:space="preserve">and “Economic View” </w:t>
      </w:r>
      <w:r>
        <w:rPr>
          <w:rFonts w:ascii="Times New Roman" w:hAnsi="Times New Roman"/>
        </w:rPr>
        <w:t xml:space="preserve">features </w:t>
      </w:r>
      <w:r w:rsidR="00271632">
        <w:rPr>
          <w:rFonts w:ascii="Times New Roman" w:hAnsi="Times New Roman"/>
        </w:rPr>
        <w:t xml:space="preserve">in the </w:t>
      </w:r>
      <w:r>
        <w:rPr>
          <w:rFonts w:ascii="Times New Roman" w:hAnsi="Times New Roman"/>
          <w:i/>
        </w:rPr>
        <w:t>New York Times</w:t>
      </w:r>
      <w:r>
        <w:rPr>
          <w:rFonts w:ascii="Times New Roman" w:hAnsi="Times New Roman"/>
        </w:rPr>
        <w:t xml:space="preserve">, respectively, illustrate excellent economic reporting and analysis.  </w:t>
      </w:r>
    </w:p>
    <w:p w:rsidR="00600A5F" w:rsidRPr="00C34AC4" w:rsidRDefault="00A20533" w:rsidP="00600A5F">
      <w:pPr>
        <w:jc w:val="center"/>
        <w:rPr>
          <w:rFonts w:ascii="Times New Roman" w:hAnsi="Times New Roman"/>
        </w:rPr>
      </w:pPr>
      <w:r>
        <w:br w:type="page"/>
      </w:r>
      <w:r w:rsidR="00F54092" w:rsidRPr="00C34AC4">
        <w:lastRenderedPageBreak/>
        <w:t xml:space="preserve"> </w:t>
      </w:r>
      <w:r w:rsidR="00600A5F" w:rsidRPr="00C34AC4">
        <w:rPr>
          <w:rFonts w:ascii="Times New Roman" w:hAnsi="Times New Roman"/>
        </w:rPr>
        <w:t>ECONOMICS 335</w:t>
      </w:r>
    </w:p>
    <w:p w:rsidR="00600A5F" w:rsidRPr="00C34AC4" w:rsidRDefault="00600A5F" w:rsidP="00600A5F">
      <w:pPr>
        <w:jc w:val="center"/>
        <w:rPr>
          <w:rFonts w:ascii="Times New Roman" w:hAnsi="Times New Roman"/>
          <w:b/>
          <w:sz w:val="28"/>
        </w:rPr>
      </w:pPr>
      <w:r w:rsidRPr="00C34AC4">
        <w:rPr>
          <w:rFonts w:ascii="Times New Roman" w:hAnsi="Times New Roman"/>
          <w:b/>
          <w:sz w:val="28"/>
        </w:rPr>
        <w:t>ECONOMIC JOURNALISM</w:t>
      </w:r>
    </w:p>
    <w:p w:rsidR="00600A5F" w:rsidRPr="00C34AC4" w:rsidRDefault="00600A5F" w:rsidP="00600A5F">
      <w:pPr>
        <w:jc w:val="center"/>
        <w:rPr>
          <w:rFonts w:ascii="Times New Roman" w:hAnsi="Times New Roman"/>
        </w:rPr>
      </w:pPr>
      <w:r>
        <w:rPr>
          <w:rFonts w:ascii="Times New Roman" w:hAnsi="Times New Roman"/>
        </w:rPr>
        <w:t xml:space="preserve">PRELIMINARY </w:t>
      </w:r>
      <w:r w:rsidRPr="00C34AC4">
        <w:rPr>
          <w:rFonts w:ascii="Times New Roman" w:hAnsi="Times New Roman"/>
        </w:rPr>
        <w:t>SCHEDULE</w:t>
      </w:r>
      <w:r>
        <w:rPr>
          <w:rFonts w:ascii="Times New Roman" w:hAnsi="Times New Roman"/>
        </w:rPr>
        <w:t xml:space="preserve"> – SPRING 2013</w:t>
      </w:r>
    </w:p>
    <w:p w:rsidR="00600A5F" w:rsidRDefault="00600A5F" w:rsidP="00600A5F">
      <w:pPr>
        <w:rPr>
          <w:rFonts w:ascii="Times New Roman" w:hAnsi="Times New Roman"/>
        </w:rPr>
      </w:pPr>
    </w:p>
    <w:tbl>
      <w:tblPr>
        <w:tblW w:w="937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1E0" w:firstRow="1" w:lastRow="1" w:firstColumn="1" w:lastColumn="1" w:noHBand="0" w:noVBand="0"/>
      </w:tblPr>
      <w:tblGrid>
        <w:gridCol w:w="828"/>
        <w:gridCol w:w="1170"/>
        <w:gridCol w:w="900"/>
        <w:gridCol w:w="6480"/>
      </w:tblGrid>
      <w:tr w:rsidR="00600A5F" w:rsidRPr="007904F0" w:rsidTr="00980122">
        <w:tc>
          <w:tcPr>
            <w:tcW w:w="828" w:type="dxa"/>
          </w:tcPr>
          <w:p w:rsidR="00600A5F" w:rsidRPr="007904F0" w:rsidRDefault="00600A5F" w:rsidP="00980122">
            <w:pPr>
              <w:framePr w:hSpace="180" w:wrap="around" w:hAnchor="margin" w:xAlign="center" w:y="1260"/>
              <w:jc w:val="center"/>
              <w:rPr>
                <w:rFonts w:ascii="Times New Roman" w:hAnsi="Times New Roman"/>
                <w:b/>
                <w:sz w:val="22"/>
                <w:szCs w:val="22"/>
              </w:rPr>
            </w:pPr>
            <w:r w:rsidRPr="007904F0">
              <w:rPr>
                <w:rFonts w:ascii="Times New Roman" w:hAnsi="Times New Roman"/>
                <w:b/>
                <w:sz w:val="22"/>
                <w:szCs w:val="22"/>
              </w:rPr>
              <w:t>Week</w:t>
            </w:r>
          </w:p>
        </w:tc>
        <w:tc>
          <w:tcPr>
            <w:tcW w:w="1170" w:type="dxa"/>
          </w:tcPr>
          <w:p w:rsidR="00600A5F" w:rsidRPr="007904F0" w:rsidRDefault="00600A5F" w:rsidP="00980122">
            <w:pPr>
              <w:framePr w:hSpace="180" w:wrap="around" w:hAnchor="margin" w:xAlign="center" w:y="1260"/>
              <w:jc w:val="center"/>
              <w:rPr>
                <w:rFonts w:ascii="Times New Roman" w:hAnsi="Times New Roman"/>
                <w:b/>
                <w:sz w:val="22"/>
                <w:szCs w:val="22"/>
              </w:rPr>
            </w:pPr>
            <w:r w:rsidRPr="007904F0">
              <w:rPr>
                <w:rFonts w:ascii="Times New Roman" w:hAnsi="Times New Roman"/>
                <w:b/>
                <w:sz w:val="22"/>
                <w:szCs w:val="22"/>
              </w:rPr>
              <w:t>Date</w:t>
            </w:r>
          </w:p>
        </w:tc>
        <w:tc>
          <w:tcPr>
            <w:tcW w:w="900" w:type="dxa"/>
          </w:tcPr>
          <w:p w:rsidR="00600A5F" w:rsidRPr="007904F0" w:rsidRDefault="00600A5F" w:rsidP="00980122">
            <w:pPr>
              <w:framePr w:hSpace="180" w:wrap="around" w:hAnchor="margin" w:xAlign="center" w:y="1260"/>
              <w:jc w:val="center"/>
              <w:rPr>
                <w:rFonts w:ascii="Times New Roman" w:hAnsi="Times New Roman"/>
                <w:b/>
                <w:sz w:val="22"/>
                <w:szCs w:val="22"/>
              </w:rPr>
            </w:pPr>
            <w:r w:rsidRPr="007904F0">
              <w:rPr>
                <w:rFonts w:ascii="Times New Roman" w:hAnsi="Times New Roman"/>
                <w:b/>
                <w:sz w:val="22"/>
                <w:szCs w:val="22"/>
              </w:rPr>
              <w:t>Group</w:t>
            </w:r>
          </w:p>
        </w:tc>
        <w:tc>
          <w:tcPr>
            <w:tcW w:w="6480" w:type="dxa"/>
          </w:tcPr>
          <w:p w:rsidR="00600A5F" w:rsidRPr="007904F0" w:rsidRDefault="00600A5F" w:rsidP="00980122">
            <w:pPr>
              <w:framePr w:hSpace="180" w:wrap="around" w:hAnchor="margin" w:xAlign="center" w:y="1260"/>
              <w:rPr>
                <w:rFonts w:ascii="Times New Roman" w:hAnsi="Times New Roman"/>
                <w:b/>
                <w:sz w:val="22"/>
                <w:szCs w:val="22"/>
              </w:rPr>
            </w:pPr>
            <w:r w:rsidRPr="007904F0">
              <w:rPr>
                <w:rFonts w:ascii="Times New Roman" w:hAnsi="Times New Roman"/>
                <w:b/>
                <w:sz w:val="22"/>
                <w:szCs w:val="22"/>
              </w:rPr>
              <w:t>Assignment</w:t>
            </w:r>
          </w:p>
        </w:tc>
      </w:tr>
      <w:tr w:rsidR="00600A5F" w:rsidRPr="007904F0" w:rsidTr="00980122">
        <w:tc>
          <w:tcPr>
            <w:tcW w:w="828" w:type="dxa"/>
          </w:tcPr>
          <w:p w:rsidR="00600A5F" w:rsidRPr="007904F0" w:rsidRDefault="00600A5F" w:rsidP="00980122">
            <w:pPr>
              <w:framePr w:hSpace="180" w:wrap="around" w:hAnchor="margin" w:xAlign="center" w:y="1260"/>
              <w:jc w:val="center"/>
              <w:rPr>
                <w:rFonts w:ascii="Times New Roman" w:hAnsi="Times New Roman"/>
                <w:sz w:val="22"/>
                <w:szCs w:val="22"/>
              </w:rPr>
            </w:pPr>
            <w:r w:rsidRPr="007904F0">
              <w:rPr>
                <w:rFonts w:ascii="Times New Roman" w:hAnsi="Times New Roman"/>
                <w:sz w:val="22"/>
                <w:szCs w:val="22"/>
              </w:rPr>
              <w:t>1</w:t>
            </w:r>
          </w:p>
        </w:tc>
        <w:tc>
          <w:tcPr>
            <w:tcW w:w="1170" w:type="dxa"/>
          </w:tcPr>
          <w:p w:rsidR="00600A5F" w:rsidRPr="007904F0" w:rsidRDefault="00600A5F" w:rsidP="00980122">
            <w:pPr>
              <w:framePr w:hSpace="180" w:wrap="around" w:hAnchor="margin" w:xAlign="center" w:y="1260"/>
              <w:jc w:val="center"/>
              <w:rPr>
                <w:rFonts w:ascii="Times New Roman" w:hAnsi="Times New Roman"/>
                <w:sz w:val="22"/>
                <w:szCs w:val="22"/>
              </w:rPr>
            </w:pPr>
            <w:r w:rsidRPr="007904F0">
              <w:rPr>
                <w:rFonts w:ascii="Times New Roman" w:hAnsi="Times New Roman"/>
                <w:sz w:val="22"/>
                <w:szCs w:val="22"/>
              </w:rPr>
              <w:t>Jan 31</w:t>
            </w:r>
          </w:p>
        </w:tc>
        <w:tc>
          <w:tcPr>
            <w:tcW w:w="900" w:type="dxa"/>
          </w:tcPr>
          <w:p w:rsidR="00600A5F" w:rsidRPr="007904F0" w:rsidRDefault="00600A5F" w:rsidP="00980122">
            <w:pPr>
              <w:framePr w:hSpace="180" w:wrap="around" w:hAnchor="margin" w:xAlign="center" w:y="1260"/>
              <w:jc w:val="center"/>
              <w:rPr>
                <w:rFonts w:ascii="Times New Roman" w:hAnsi="Times New Roman"/>
                <w:sz w:val="22"/>
                <w:szCs w:val="22"/>
              </w:rPr>
            </w:pPr>
            <w:r w:rsidRPr="007904F0">
              <w:rPr>
                <w:rFonts w:ascii="Times New Roman" w:hAnsi="Times New Roman"/>
                <w:sz w:val="22"/>
                <w:szCs w:val="22"/>
              </w:rPr>
              <w:t>A,B</w:t>
            </w:r>
          </w:p>
        </w:tc>
        <w:tc>
          <w:tcPr>
            <w:tcW w:w="6480" w:type="dxa"/>
          </w:tcPr>
          <w:p w:rsidR="00600A5F" w:rsidRPr="007904F0" w:rsidRDefault="00600A5F" w:rsidP="00980122">
            <w:pPr>
              <w:framePr w:hSpace="180" w:wrap="around" w:hAnchor="margin" w:xAlign="center" w:y="1260"/>
              <w:rPr>
                <w:rFonts w:ascii="Times New Roman" w:hAnsi="Times New Roman"/>
                <w:sz w:val="22"/>
                <w:szCs w:val="22"/>
              </w:rPr>
            </w:pPr>
            <w:r w:rsidRPr="007904F0">
              <w:rPr>
                <w:rFonts w:ascii="Times New Roman" w:hAnsi="Times New Roman"/>
                <w:sz w:val="22"/>
                <w:szCs w:val="22"/>
              </w:rPr>
              <w:t>Introduction to Econ 335, Economic Journalism;</w:t>
            </w:r>
          </w:p>
          <w:p w:rsidR="00600A5F" w:rsidRPr="007904F0" w:rsidRDefault="00600A5F" w:rsidP="00980122">
            <w:pPr>
              <w:framePr w:hSpace="180" w:wrap="around" w:hAnchor="margin" w:xAlign="center" w:y="1260"/>
              <w:rPr>
                <w:rFonts w:ascii="Times New Roman" w:hAnsi="Times New Roman"/>
                <w:sz w:val="22"/>
                <w:szCs w:val="22"/>
              </w:rPr>
            </w:pPr>
            <w:r w:rsidRPr="007904F0">
              <w:rPr>
                <w:rFonts w:ascii="Times New Roman" w:hAnsi="Times New Roman"/>
                <w:sz w:val="22"/>
                <w:szCs w:val="22"/>
              </w:rPr>
              <w:t>Reporting on President Obama’s Inaugural Address</w:t>
            </w:r>
          </w:p>
        </w:tc>
      </w:tr>
      <w:tr w:rsidR="00600A5F" w:rsidRPr="007904F0" w:rsidTr="00980122">
        <w:tc>
          <w:tcPr>
            <w:tcW w:w="828" w:type="dxa"/>
          </w:tcPr>
          <w:p w:rsidR="00600A5F" w:rsidRPr="007904F0" w:rsidRDefault="00600A5F" w:rsidP="00980122">
            <w:pPr>
              <w:framePr w:hSpace="180" w:wrap="around" w:hAnchor="margin" w:xAlign="center" w:y="1260"/>
              <w:jc w:val="center"/>
              <w:rPr>
                <w:rFonts w:ascii="Times New Roman" w:hAnsi="Times New Roman"/>
                <w:sz w:val="22"/>
                <w:szCs w:val="22"/>
              </w:rPr>
            </w:pPr>
            <w:r w:rsidRPr="007904F0">
              <w:rPr>
                <w:rFonts w:ascii="Times New Roman" w:hAnsi="Times New Roman"/>
                <w:sz w:val="22"/>
                <w:szCs w:val="22"/>
              </w:rPr>
              <w:t>2</w:t>
            </w:r>
          </w:p>
        </w:tc>
        <w:tc>
          <w:tcPr>
            <w:tcW w:w="1170" w:type="dxa"/>
          </w:tcPr>
          <w:p w:rsidR="00600A5F" w:rsidRPr="007904F0" w:rsidRDefault="00600A5F" w:rsidP="00980122">
            <w:pPr>
              <w:framePr w:hSpace="180" w:wrap="around" w:hAnchor="margin" w:xAlign="center" w:y="1260"/>
              <w:jc w:val="center"/>
              <w:rPr>
                <w:rFonts w:ascii="Times New Roman" w:hAnsi="Times New Roman"/>
                <w:sz w:val="22"/>
                <w:szCs w:val="22"/>
              </w:rPr>
            </w:pPr>
            <w:r w:rsidRPr="007904F0">
              <w:rPr>
                <w:rFonts w:ascii="Times New Roman" w:hAnsi="Times New Roman"/>
                <w:sz w:val="22"/>
                <w:szCs w:val="22"/>
              </w:rPr>
              <w:t>Feb 7</w:t>
            </w:r>
          </w:p>
        </w:tc>
        <w:tc>
          <w:tcPr>
            <w:tcW w:w="900" w:type="dxa"/>
          </w:tcPr>
          <w:p w:rsidR="00600A5F" w:rsidRPr="007904F0" w:rsidRDefault="00600A5F" w:rsidP="00980122">
            <w:pPr>
              <w:framePr w:hSpace="180" w:wrap="around" w:hAnchor="margin" w:xAlign="center" w:y="1260"/>
              <w:jc w:val="center"/>
              <w:rPr>
                <w:rFonts w:ascii="Times New Roman" w:hAnsi="Times New Roman"/>
                <w:sz w:val="22"/>
                <w:szCs w:val="22"/>
              </w:rPr>
            </w:pPr>
            <w:r w:rsidRPr="007904F0">
              <w:rPr>
                <w:rFonts w:ascii="Times New Roman" w:hAnsi="Times New Roman"/>
                <w:sz w:val="22"/>
                <w:szCs w:val="22"/>
              </w:rPr>
              <w:t>A</w:t>
            </w:r>
          </w:p>
        </w:tc>
        <w:tc>
          <w:tcPr>
            <w:tcW w:w="6480" w:type="dxa"/>
          </w:tcPr>
          <w:p w:rsidR="00600A5F" w:rsidRPr="007904F0" w:rsidRDefault="00600A5F" w:rsidP="00980122">
            <w:pPr>
              <w:framePr w:hSpace="180" w:wrap="around" w:hAnchor="margin" w:xAlign="center" w:y="1260"/>
              <w:rPr>
                <w:rFonts w:ascii="Times New Roman" w:hAnsi="Times New Roman"/>
                <w:sz w:val="22"/>
                <w:szCs w:val="22"/>
              </w:rPr>
            </w:pPr>
            <w:r w:rsidRPr="007904F0">
              <w:rPr>
                <w:rFonts w:ascii="Times New Roman" w:hAnsi="Times New Roman"/>
                <w:sz w:val="22"/>
                <w:szCs w:val="22"/>
              </w:rPr>
              <w:t xml:space="preserve">Official Report:  Bureau of Labor Statistics, “The Employment Situation: January 2013” (release date: Feb. 4);   </w:t>
            </w:r>
            <w:hyperlink r:id="rId8" w:history="1">
              <w:r w:rsidRPr="007904F0">
                <w:rPr>
                  <w:rStyle w:val="Hyperlink"/>
                  <w:rFonts w:ascii="Times New Roman" w:hAnsi="Times New Roman"/>
                  <w:sz w:val="22"/>
                  <w:szCs w:val="22"/>
                </w:rPr>
                <w:t>http://www.bls.gov/news.release/empsit.nr0.htm</w:t>
              </w:r>
            </w:hyperlink>
            <w:r w:rsidRPr="007904F0">
              <w:rPr>
                <w:rFonts w:ascii="Times New Roman" w:hAnsi="Times New Roman"/>
                <w:sz w:val="22"/>
                <w:szCs w:val="22"/>
              </w:rPr>
              <w:t xml:space="preserve">  More information available at </w:t>
            </w:r>
            <w:hyperlink r:id="rId9" w:history="1">
              <w:r w:rsidRPr="007904F0">
                <w:rPr>
                  <w:rStyle w:val="Hyperlink"/>
                  <w:rFonts w:ascii="Times New Roman" w:hAnsi="Times New Roman"/>
                  <w:sz w:val="22"/>
                  <w:szCs w:val="22"/>
                </w:rPr>
                <w:t>http://www.bls.gov/ces/</w:t>
              </w:r>
            </w:hyperlink>
            <w:r w:rsidRPr="007904F0">
              <w:rPr>
                <w:rFonts w:ascii="Times New Roman" w:hAnsi="Times New Roman"/>
                <w:sz w:val="22"/>
                <w:szCs w:val="22"/>
              </w:rPr>
              <w:t xml:space="preserve">   Background document: CBO, “Losing a Job During a Recession” (April 22, 2010); </w:t>
            </w:r>
            <w:hyperlink r:id="rId10" w:history="1">
              <w:r w:rsidRPr="007904F0">
                <w:rPr>
                  <w:rStyle w:val="Hyperlink"/>
                  <w:rFonts w:ascii="Times New Roman" w:hAnsi="Times New Roman"/>
                  <w:sz w:val="22"/>
                  <w:szCs w:val="22"/>
                </w:rPr>
                <w:t>http://www.cbo.gov/ftpdocs/114xx/doc11429/JobLoss_Brief.pdf</w:t>
              </w:r>
            </w:hyperlink>
            <w:r w:rsidRPr="007904F0">
              <w:rPr>
                <w:rFonts w:ascii="Times New Roman" w:hAnsi="Times New Roman"/>
                <w:sz w:val="22"/>
                <w:szCs w:val="22"/>
              </w:rPr>
              <w:t xml:space="preserve"> </w:t>
            </w:r>
          </w:p>
        </w:tc>
      </w:tr>
      <w:tr w:rsidR="00600A5F" w:rsidRPr="007904F0" w:rsidTr="00980122">
        <w:tc>
          <w:tcPr>
            <w:tcW w:w="828" w:type="dxa"/>
          </w:tcPr>
          <w:p w:rsidR="00600A5F" w:rsidRPr="007904F0" w:rsidRDefault="00600A5F" w:rsidP="00980122">
            <w:pPr>
              <w:framePr w:hSpace="180" w:wrap="around" w:hAnchor="margin" w:xAlign="center" w:y="1260"/>
              <w:jc w:val="center"/>
              <w:rPr>
                <w:rFonts w:ascii="Times New Roman" w:hAnsi="Times New Roman"/>
                <w:sz w:val="22"/>
                <w:szCs w:val="22"/>
              </w:rPr>
            </w:pPr>
            <w:r w:rsidRPr="007904F0">
              <w:rPr>
                <w:rFonts w:ascii="Times New Roman" w:hAnsi="Times New Roman"/>
                <w:sz w:val="22"/>
                <w:szCs w:val="22"/>
              </w:rPr>
              <w:t>3</w:t>
            </w:r>
          </w:p>
        </w:tc>
        <w:tc>
          <w:tcPr>
            <w:tcW w:w="1170" w:type="dxa"/>
          </w:tcPr>
          <w:p w:rsidR="00600A5F" w:rsidRPr="007904F0" w:rsidRDefault="00600A5F" w:rsidP="00980122">
            <w:pPr>
              <w:framePr w:hSpace="180" w:wrap="around" w:hAnchor="margin" w:xAlign="center" w:y="1260"/>
              <w:jc w:val="center"/>
              <w:rPr>
                <w:rFonts w:ascii="Times New Roman" w:hAnsi="Times New Roman"/>
                <w:sz w:val="22"/>
                <w:szCs w:val="22"/>
              </w:rPr>
            </w:pPr>
            <w:r w:rsidRPr="007904F0">
              <w:rPr>
                <w:rFonts w:ascii="Times New Roman" w:hAnsi="Times New Roman"/>
                <w:sz w:val="22"/>
                <w:szCs w:val="22"/>
              </w:rPr>
              <w:t>Feb 14</w:t>
            </w:r>
          </w:p>
        </w:tc>
        <w:tc>
          <w:tcPr>
            <w:tcW w:w="900" w:type="dxa"/>
          </w:tcPr>
          <w:p w:rsidR="00600A5F" w:rsidRPr="007904F0" w:rsidRDefault="00600A5F" w:rsidP="00980122">
            <w:pPr>
              <w:framePr w:hSpace="180" w:wrap="around" w:hAnchor="margin" w:xAlign="center" w:y="1260"/>
              <w:jc w:val="center"/>
              <w:rPr>
                <w:rFonts w:ascii="Times New Roman" w:hAnsi="Times New Roman"/>
                <w:sz w:val="22"/>
                <w:szCs w:val="22"/>
              </w:rPr>
            </w:pPr>
            <w:r w:rsidRPr="007904F0">
              <w:rPr>
                <w:rFonts w:ascii="Times New Roman" w:hAnsi="Times New Roman"/>
                <w:sz w:val="22"/>
                <w:szCs w:val="22"/>
              </w:rPr>
              <w:t>B</w:t>
            </w:r>
          </w:p>
        </w:tc>
        <w:tc>
          <w:tcPr>
            <w:tcW w:w="6480" w:type="dxa"/>
          </w:tcPr>
          <w:p w:rsidR="00600A5F" w:rsidRPr="007904F0" w:rsidRDefault="00600A5F" w:rsidP="00980122">
            <w:pPr>
              <w:framePr w:hSpace="180" w:wrap="around" w:hAnchor="margin" w:xAlign="center" w:y="1260"/>
              <w:rPr>
                <w:rFonts w:ascii="Times New Roman" w:hAnsi="Times New Roman"/>
                <w:sz w:val="22"/>
                <w:szCs w:val="22"/>
              </w:rPr>
            </w:pPr>
            <w:r w:rsidRPr="007904F0">
              <w:rPr>
                <w:rFonts w:ascii="Times New Roman" w:hAnsi="Times New Roman"/>
                <w:sz w:val="22"/>
                <w:szCs w:val="22"/>
              </w:rPr>
              <w:t>Official Report: Congressional Budget Office (CBO</w:t>
            </w:r>
            <w:proofErr w:type="gramStart"/>
            <w:r w:rsidRPr="007904F0">
              <w:rPr>
                <w:rFonts w:ascii="Times New Roman" w:hAnsi="Times New Roman"/>
                <w:sz w:val="22"/>
                <w:szCs w:val="22"/>
              </w:rPr>
              <w:t>) ,</w:t>
            </w:r>
            <w:proofErr w:type="gramEnd"/>
            <w:r w:rsidRPr="007904F0">
              <w:rPr>
                <w:rFonts w:ascii="Times New Roman" w:hAnsi="Times New Roman"/>
                <w:sz w:val="22"/>
                <w:szCs w:val="22"/>
              </w:rPr>
              <w:t xml:space="preserve"> “What Accounts for the Slow Growth of the Economy After the Recession?” (November 2012);  </w:t>
            </w:r>
            <w:hyperlink r:id="rId11" w:history="1">
              <w:r w:rsidRPr="007904F0">
                <w:rPr>
                  <w:rStyle w:val="Hyperlink"/>
                  <w:rFonts w:ascii="Times New Roman" w:hAnsi="Times New Roman"/>
                  <w:sz w:val="22"/>
                  <w:szCs w:val="22"/>
                </w:rPr>
                <w:t>http://www.cbo.gov/sites/default/files/cbofiles/attachments/43707-SlowRecovery.pdf</w:t>
              </w:r>
            </w:hyperlink>
            <w:r w:rsidRPr="007904F0">
              <w:rPr>
                <w:rFonts w:ascii="Times New Roman" w:hAnsi="Times New Roman"/>
                <w:sz w:val="22"/>
                <w:szCs w:val="22"/>
              </w:rPr>
              <w:t xml:space="preserve"> </w:t>
            </w:r>
          </w:p>
        </w:tc>
      </w:tr>
      <w:tr w:rsidR="00600A5F" w:rsidRPr="007904F0" w:rsidTr="00980122">
        <w:tc>
          <w:tcPr>
            <w:tcW w:w="828" w:type="dxa"/>
          </w:tcPr>
          <w:p w:rsidR="00600A5F" w:rsidRPr="007904F0" w:rsidRDefault="00600A5F" w:rsidP="00980122">
            <w:pPr>
              <w:framePr w:hSpace="180" w:wrap="around" w:hAnchor="margin" w:xAlign="center" w:y="1260"/>
              <w:jc w:val="center"/>
              <w:rPr>
                <w:rFonts w:ascii="Times New Roman" w:hAnsi="Times New Roman"/>
                <w:sz w:val="22"/>
                <w:szCs w:val="22"/>
              </w:rPr>
            </w:pPr>
            <w:r w:rsidRPr="007904F0">
              <w:rPr>
                <w:rFonts w:ascii="Times New Roman" w:hAnsi="Times New Roman"/>
                <w:sz w:val="22"/>
                <w:szCs w:val="22"/>
              </w:rPr>
              <w:t>4</w:t>
            </w:r>
          </w:p>
        </w:tc>
        <w:tc>
          <w:tcPr>
            <w:tcW w:w="1170" w:type="dxa"/>
          </w:tcPr>
          <w:p w:rsidR="00600A5F" w:rsidRPr="007904F0" w:rsidRDefault="00600A5F" w:rsidP="00980122">
            <w:pPr>
              <w:framePr w:hSpace="180" w:wrap="around" w:hAnchor="margin" w:xAlign="center" w:y="1260"/>
              <w:jc w:val="center"/>
              <w:rPr>
                <w:rFonts w:ascii="Times New Roman" w:hAnsi="Times New Roman"/>
                <w:sz w:val="22"/>
                <w:szCs w:val="22"/>
              </w:rPr>
            </w:pPr>
            <w:r w:rsidRPr="007904F0">
              <w:rPr>
                <w:rFonts w:ascii="Times New Roman" w:hAnsi="Times New Roman"/>
                <w:sz w:val="22"/>
                <w:szCs w:val="22"/>
              </w:rPr>
              <w:t>Feb 21</w:t>
            </w:r>
          </w:p>
        </w:tc>
        <w:tc>
          <w:tcPr>
            <w:tcW w:w="900" w:type="dxa"/>
          </w:tcPr>
          <w:p w:rsidR="00600A5F" w:rsidRPr="007904F0" w:rsidRDefault="00600A5F" w:rsidP="00980122">
            <w:pPr>
              <w:framePr w:hSpace="180" w:wrap="around" w:hAnchor="margin" w:xAlign="center" w:y="1260"/>
              <w:jc w:val="center"/>
              <w:rPr>
                <w:rFonts w:ascii="Times New Roman" w:hAnsi="Times New Roman"/>
                <w:sz w:val="22"/>
                <w:szCs w:val="22"/>
              </w:rPr>
            </w:pPr>
            <w:r w:rsidRPr="007904F0">
              <w:rPr>
                <w:rFonts w:ascii="Times New Roman" w:hAnsi="Times New Roman"/>
                <w:sz w:val="22"/>
                <w:szCs w:val="22"/>
              </w:rPr>
              <w:t>A</w:t>
            </w:r>
          </w:p>
        </w:tc>
        <w:tc>
          <w:tcPr>
            <w:tcW w:w="6480" w:type="dxa"/>
          </w:tcPr>
          <w:p w:rsidR="00600A5F" w:rsidRPr="007904F0" w:rsidRDefault="00600A5F" w:rsidP="00980122">
            <w:pPr>
              <w:framePr w:hSpace="180" w:wrap="around" w:hAnchor="margin" w:xAlign="center" w:y="1260"/>
              <w:rPr>
                <w:rFonts w:ascii="Times New Roman" w:hAnsi="Times New Roman"/>
                <w:sz w:val="22"/>
                <w:szCs w:val="22"/>
              </w:rPr>
            </w:pPr>
            <w:r w:rsidRPr="007904F0">
              <w:rPr>
                <w:rFonts w:ascii="Times New Roman" w:hAnsi="Times New Roman"/>
                <w:sz w:val="22"/>
                <w:szCs w:val="22"/>
              </w:rPr>
              <w:t xml:space="preserve">Journal Article:  Christopher Carpenter and Carlos </w:t>
            </w:r>
            <w:proofErr w:type="spellStart"/>
            <w:r w:rsidRPr="007904F0">
              <w:rPr>
                <w:rFonts w:ascii="Times New Roman" w:hAnsi="Times New Roman"/>
                <w:sz w:val="22"/>
                <w:szCs w:val="22"/>
              </w:rPr>
              <w:t>Dobkin</w:t>
            </w:r>
            <w:proofErr w:type="spellEnd"/>
            <w:r w:rsidRPr="007904F0">
              <w:rPr>
                <w:rFonts w:ascii="Times New Roman" w:hAnsi="Times New Roman"/>
                <w:sz w:val="22"/>
                <w:szCs w:val="22"/>
              </w:rPr>
              <w:t xml:space="preserve">, “The Minimum Legal Drinking Age and Public Health,” </w:t>
            </w:r>
            <w:r w:rsidRPr="007904F0">
              <w:rPr>
                <w:rFonts w:ascii="Times New Roman" w:hAnsi="Times New Roman"/>
                <w:i/>
                <w:sz w:val="22"/>
                <w:szCs w:val="22"/>
              </w:rPr>
              <w:t>Journal of Economic Perspectives</w:t>
            </w:r>
            <w:r w:rsidRPr="007904F0">
              <w:rPr>
                <w:rFonts w:ascii="Times New Roman" w:hAnsi="Times New Roman"/>
                <w:sz w:val="22"/>
                <w:szCs w:val="22"/>
              </w:rPr>
              <w:t xml:space="preserve"> (Spring 2011)</w:t>
            </w:r>
          </w:p>
        </w:tc>
      </w:tr>
      <w:tr w:rsidR="00600A5F" w:rsidRPr="007904F0" w:rsidTr="00980122">
        <w:tc>
          <w:tcPr>
            <w:tcW w:w="828" w:type="dxa"/>
          </w:tcPr>
          <w:p w:rsidR="00600A5F" w:rsidRPr="007904F0" w:rsidRDefault="00600A5F" w:rsidP="00980122">
            <w:pPr>
              <w:framePr w:hSpace="180" w:wrap="around" w:hAnchor="margin" w:xAlign="center" w:y="1260"/>
              <w:jc w:val="center"/>
              <w:rPr>
                <w:rFonts w:ascii="Times New Roman" w:hAnsi="Times New Roman"/>
                <w:sz w:val="22"/>
                <w:szCs w:val="22"/>
              </w:rPr>
            </w:pPr>
            <w:r w:rsidRPr="007904F0">
              <w:rPr>
                <w:rFonts w:ascii="Times New Roman" w:hAnsi="Times New Roman"/>
                <w:sz w:val="22"/>
                <w:szCs w:val="22"/>
              </w:rPr>
              <w:t>5</w:t>
            </w:r>
          </w:p>
        </w:tc>
        <w:tc>
          <w:tcPr>
            <w:tcW w:w="1170" w:type="dxa"/>
          </w:tcPr>
          <w:p w:rsidR="00600A5F" w:rsidRPr="007904F0" w:rsidRDefault="00600A5F" w:rsidP="00980122">
            <w:pPr>
              <w:framePr w:hSpace="180" w:wrap="around" w:hAnchor="margin" w:xAlign="center" w:y="1260"/>
              <w:jc w:val="center"/>
              <w:rPr>
                <w:rFonts w:ascii="Times New Roman" w:hAnsi="Times New Roman"/>
                <w:sz w:val="22"/>
                <w:szCs w:val="22"/>
              </w:rPr>
            </w:pPr>
            <w:r w:rsidRPr="007904F0">
              <w:rPr>
                <w:rFonts w:ascii="Times New Roman" w:hAnsi="Times New Roman"/>
                <w:sz w:val="22"/>
                <w:szCs w:val="22"/>
              </w:rPr>
              <w:t>Feb 28</w:t>
            </w:r>
          </w:p>
        </w:tc>
        <w:tc>
          <w:tcPr>
            <w:tcW w:w="900" w:type="dxa"/>
          </w:tcPr>
          <w:p w:rsidR="00600A5F" w:rsidRPr="007904F0" w:rsidRDefault="00600A5F" w:rsidP="00980122">
            <w:pPr>
              <w:framePr w:hSpace="180" w:wrap="around" w:hAnchor="margin" w:xAlign="center" w:y="1260"/>
              <w:jc w:val="center"/>
              <w:rPr>
                <w:rFonts w:ascii="Times New Roman" w:hAnsi="Times New Roman"/>
                <w:sz w:val="22"/>
                <w:szCs w:val="22"/>
              </w:rPr>
            </w:pPr>
            <w:r w:rsidRPr="007904F0">
              <w:rPr>
                <w:rFonts w:ascii="Times New Roman" w:hAnsi="Times New Roman"/>
                <w:sz w:val="22"/>
                <w:szCs w:val="22"/>
              </w:rPr>
              <w:t>B</w:t>
            </w:r>
          </w:p>
        </w:tc>
        <w:tc>
          <w:tcPr>
            <w:tcW w:w="6480" w:type="dxa"/>
          </w:tcPr>
          <w:p w:rsidR="00600A5F" w:rsidRPr="007904F0" w:rsidRDefault="00600A5F" w:rsidP="00980122">
            <w:pPr>
              <w:framePr w:hSpace="180" w:wrap="around" w:hAnchor="margin" w:xAlign="center" w:y="1260"/>
              <w:rPr>
                <w:rFonts w:ascii="Times New Roman" w:hAnsi="Times New Roman"/>
                <w:sz w:val="22"/>
                <w:szCs w:val="22"/>
              </w:rPr>
            </w:pPr>
            <w:r w:rsidRPr="007904F0">
              <w:rPr>
                <w:rFonts w:ascii="Times New Roman" w:hAnsi="Times New Roman"/>
                <w:sz w:val="22"/>
                <w:szCs w:val="22"/>
              </w:rPr>
              <w:t xml:space="preserve">Journal Article:  </w:t>
            </w:r>
            <w:proofErr w:type="spellStart"/>
            <w:r w:rsidRPr="007904F0">
              <w:rPr>
                <w:rFonts w:ascii="Times New Roman" w:hAnsi="Times New Roman"/>
                <w:sz w:val="22"/>
                <w:szCs w:val="22"/>
              </w:rPr>
              <w:t>Abhijit</w:t>
            </w:r>
            <w:proofErr w:type="spellEnd"/>
            <w:r w:rsidRPr="007904F0">
              <w:rPr>
                <w:rFonts w:ascii="Times New Roman" w:hAnsi="Times New Roman"/>
                <w:sz w:val="22"/>
                <w:szCs w:val="22"/>
              </w:rPr>
              <w:t xml:space="preserve"> Banerjee, Esther </w:t>
            </w:r>
            <w:proofErr w:type="spellStart"/>
            <w:r w:rsidRPr="007904F0">
              <w:rPr>
                <w:rFonts w:ascii="Times New Roman" w:hAnsi="Times New Roman"/>
                <w:sz w:val="22"/>
                <w:szCs w:val="22"/>
              </w:rPr>
              <w:t>Duflo</w:t>
            </w:r>
            <w:proofErr w:type="spellEnd"/>
            <w:r w:rsidRPr="007904F0">
              <w:rPr>
                <w:rFonts w:ascii="Times New Roman" w:hAnsi="Times New Roman"/>
                <w:sz w:val="22"/>
                <w:szCs w:val="22"/>
              </w:rPr>
              <w:t xml:space="preserve">, Rachel </w:t>
            </w:r>
            <w:proofErr w:type="spellStart"/>
            <w:r w:rsidRPr="007904F0">
              <w:rPr>
                <w:rFonts w:ascii="Times New Roman" w:hAnsi="Times New Roman"/>
                <w:sz w:val="22"/>
                <w:szCs w:val="22"/>
              </w:rPr>
              <w:t>Glennerster</w:t>
            </w:r>
            <w:proofErr w:type="spellEnd"/>
            <w:r w:rsidRPr="007904F0">
              <w:rPr>
                <w:rFonts w:ascii="Times New Roman" w:hAnsi="Times New Roman"/>
                <w:sz w:val="22"/>
                <w:szCs w:val="22"/>
              </w:rPr>
              <w:t xml:space="preserve"> and Cynthia </w:t>
            </w:r>
            <w:proofErr w:type="spellStart"/>
            <w:r w:rsidRPr="007904F0">
              <w:rPr>
                <w:rFonts w:ascii="Times New Roman" w:hAnsi="Times New Roman"/>
                <w:sz w:val="22"/>
                <w:szCs w:val="22"/>
              </w:rPr>
              <w:t>Kinnan</w:t>
            </w:r>
            <w:proofErr w:type="spellEnd"/>
            <w:r w:rsidRPr="007904F0">
              <w:rPr>
                <w:rFonts w:ascii="Times New Roman" w:hAnsi="Times New Roman"/>
                <w:sz w:val="22"/>
                <w:szCs w:val="22"/>
              </w:rPr>
              <w:t xml:space="preserve">, “The miracle of microfinance? Evidence from a randomized evaluation” (June 30, 2010);  </w:t>
            </w:r>
            <w:hyperlink r:id="rId12" w:history="1">
              <w:r w:rsidRPr="007904F0">
                <w:rPr>
                  <w:rStyle w:val="Hyperlink"/>
                  <w:rFonts w:ascii="Times New Roman" w:hAnsi="Times New Roman"/>
                  <w:sz w:val="18"/>
                  <w:szCs w:val="18"/>
                </w:rPr>
                <w:t>http://economics.mit.edu/files/5993</w:t>
              </w:r>
            </w:hyperlink>
            <w:r w:rsidRPr="007904F0">
              <w:rPr>
                <w:rFonts w:ascii="Times New Roman" w:hAnsi="Times New Roman"/>
                <w:sz w:val="22"/>
                <w:szCs w:val="22"/>
              </w:rPr>
              <w:t xml:space="preserve">   </w:t>
            </w:r>
          </w:p>
        </w:tc>
      </w:tr>
      <w:tr w:rsidR="00600A5F" w:rsidRPr="007904F0" w:rsidTr="00980122">
        <w:tc>
          <w:tcPr>
            <w:tcW w:w="828" w:type="dxa"/>
          </w:tcPr>
          <w:p w:rsidR="00600A5F" w:rsidRPr="007904F0" w:rsidRDefault="00600A5F" w:rsidP="00980122">
            <w:pPr>
              <w:framePr w:hSpace="180" w:wrap="around" w:hAnchor="margin" w:xAlign="center" w:y="1260"/>
              <w:jc w:val="center"/>
              <w:rPr>
                <w:rFonts w:ascii="Times New Roman" w:hAnsi="Times New Roman"/>
                <w:sz w:val="22"/>
                <w:szCs w:val="22"/>
              </w:rPr>
            </w:pPr>
            <w:r w:rsidRPr="007904F0">
              <w:rPr>
                <w:rFonts w:ascii="Times New Roman" w:hAnsi="Times New Roman"/>
                <w:sz w:val="22"/>
                <w:szCs w:val="22"/>
              </w:rPr>
              <w:t>6</w:t>
            </w:r>
          </w:p>
        </w:tc>
        <w:tc>
          <w:tcPr>
            <w:tcW w:w="1170" w:type="dxa"/>
          </w:tcPr>
          <w:p w:rsidR="00600A5F" w:rsidRPr="007904F0" w:rsidRDefault="00600A5F" w:rsidP="00980122">
            <w:pPr>
              <w:framePr w:hSpace="180" w:wrap="around" w:hAnchor="margin" w:xAlign="center" w:y="1260"/>
              <w:jc w:val="center"/>
              <w:rPr>
                <w:rFonts w:ascii="Times New Roman" w:hAnsi="Times New Roman"/>
                <w:sz w:val="22"/>
                <w:szCs w:val="22"/>
              </w:rPr>
            </w:pPr>
            <w:r w:rsidRPr="007904F0">
              <w:rPr>
                <w:rFonts w:ascii="Times New Roman" w:hAnsi="Times New Roman"/>
                <w:sz w:val="22"/>
                <w:szCs w:val="22"/>
              </w:rPr>
              <w:t>March 7</w:t>
            </w:r>
          </w:p>
        </w:tc>
        <w:tc>
          <w:tcPr>
            <w:tcW w:w="900" w:type="dxa"/>
          </w:tcPr>
          <w:p w:rsidR="00600A5F" w:rsidRPr="007904F0" w:rsidRDefault="00600A5F" w:rsidP="00980122">
            <w:pPr>
              <w:framePr w:hSpace="180" w:wrap="around" w:hAnchor="margin" w:xAlign="center" w:y="1260"/>
              <w:jc w:val="center"/>
              <w:rPr>
                <w:rFonts w:ascii="Times New Roman" w:hAnsi="Times New Roman"/>
                <w:sz w:val="22"/>
                <w:szCs w:val="22"/>
              </w:rPr>
            </w:pPr>
            <w:r w:rsidRPr="007904F0">
              <w:rPr>
                <w:rFonts w:ascii="Times New Roman" w:hAnsi="Times New Roman"/>
                <w:sz w:val="22"/>
                <w:szCs w:val="22"/>
              </w:rPr>
              <w:t>A, B</w:t>
            </w:r>
          </w:p>
        </w:tc>
        <w:tc>
          <w:tcPr>
            <w:tcW w:w="6480" w:type="dxa"/>
          </w:tcPr>
          <w:p w:rsidR="00600A5F" w:rsidRPr="007904F0" w:rsidRDefault="00600A5F" w:rsidP="00980122">
            <w:pPr>
              <w:framePr w:hSpace="180" w:wrap="around" w:hAnchor="margin" w:xAlign="center" w:y="1260"/>
              <w:rPr>
                <w:rFonts w:ascii="Times New Roman" w:hAnsi="Times New Roman"/>
                <w:sz w:val="22"/>
                <w:szCs w:val="22"/>
              </w:rPr>
            </w:pPr>
            <w:r w:rsidRPr="007904F0">
              <w:rPr>
                <w:rFonts w:ascii="Times New Roman" w:hAnsi="Times New Roman"/>
                <w:sz w:val="22"/>
                <w:szCs w:val="22"/>
              </w:rPr>
              <w:t xml:space="preserve">Plenary;  Plus a conversation with Heather Long ’04, </w:t>
            </w:r>
            <w:r w:rsidRPr="007904F0">
              <w:rPr>
                <w:rFonts w:ascii="Times New Roman" w:hAnsi="Times New Roman"/>
                <w:color w:val="222222"/>
                <w:sz w:val="22"/>
                <w:szCs w:val="22"/>
                <w:shd w:val="clear" w:color="auto" w:fill="FFFFFF"/>
              </w:rPr>
              <w:t xml:space="preserve"> </w:t>
            </w:r>
            <w:r w:rsidRPr="007904F0">
              <w:rPr>
                <w:rFonts w:ascii="Times New Roman" w:hAnsi="Times New Roman"/>
                <w:sz w:val="22"/>
                <w:szCs w:val="22"/>
                <w:shd w:val="clear" w:color="auto" w:fill="FFFFFF"/>
              </w:rPr>
              <w:t xml:space="preserve">Deputy Opinion Editor, </w:t>
            </w:r>
            <w:r w:rsidRPr="007904F0">
              <w:rPr>
                <w:rFonts w:ascii="Times New Roman" w:hAnsi="Times New Roman"/>
                <w:i/>
                <w:sz w:val="22"/>
                <w:szCs w:val="22"/>
                <w:shd w:val="clear" w:color="auto" w:fill="FFFFFF"/>
              </w:rPr>
              <w:t>The Guardian</w:t>
            </w:r>
          </w:p>
        </w:tc>
      </w:tr>
      <w:tr w:rsidR="00600A5F" w:rsidRPr="007904F0" w:rsidTr="00980122">
        <w:tc>
          <w:tcPr>
            <w:tcW w:w="828" w:type="dxa"/>
          </w:tcPr>
          <w:p w:rsidR="00600A5F" w:rsidRPr="007904F0" w:rsidRDefault="00600A5F" w:rsidP="00980122">
            <w:pPr>
              <w:framePr w:hSpace="180" w:wrap="around" w:hAnchor="margin" w:xAlign="center" w:y="1260"/>
              <w:jc w:val="center"/>
              <w:rPr>
                <w:rFonts w:ascii="Times New Roman" w:hAnsi="Times New Roman"/>
                <w:sz w:val="22"/>
                <w:szCs w:val="22"/>
              </w:rPr>
            </w:pPr>
            <w:r w:rsidRPr="007904F0">
              <w:rPr>
                <w:rFonts w:ascii="Times New Roman" w:hAnsi="Times New Roman"/>
                <w:sz w:val="22"/>
                <w:szCs w:val="22"/>
              </w:rPr>
              <w:t>7</w:t>
            </w:r>
          </w:p>
        </w:tc>
        <w:tc>
          <w:tcPr>
            <w:tcW w:w="1170" w:type="dxa"/>
          </w:tcPr>
          <w:p w:rsidR="00600A5F" w:rsidRPr="007904F0" w:rsidRDefault="00600A5F" w:rsidP="00980122">
            <w:pPr>
              <w:framePr w:hSpace="180" w:wrap="around" w:hAnchor="margin" w:xAlign="center" w:y="1260"/>
              <w:jc w:val="center"/>
              <w:rPr>
                <w:rFonts w:ascii="Times New Roman" w:hAnsi="Times New Roman"/>
                <w:sz w:val="22"/>
                <w:szCs w:val="22"/>
              </w:rPr>
            </w:pPr>
            <w:r w:rsidRPr="007904F0">
              <w:rPr>
                <w:rFonts w:ascii="Times New Roman" w:hAnsi="Times New Roman"/>
                <w:sz w:val="22"/>
                <w:szCs w:val="22"/>
              </w:rPr>
              <w:t>March 14</w:t>
            </w:r>
          </w:p>
        </w:tc>
        <w:tc>
          <w:tcPr>
            <w:tcW w:w="900" w:type="dxa"/>
          </w:tcPr>
          <w:p w:rsidR="00600A5F" w:rsidRPr="007904F0" w:rsidRDefault="00600A5F" w:rsidP="00980122">
            <w:pPr>
              <w:framePr w:hSpace="180" w:wrap="around" w:hAnchor="margin" w:xAlign="center" w:y="1260"/>
              <w:jc w:val="center"/>
              <w:rPr>
                <w:rFonts w:ascii="Times New Roman" w:hAnsi="Times New Roman"/>
                <w:sz w:val="22"/>
                <w:szCs w:val="22"/>
              </w:rPr>
            </w:pPr>
            <w:r w:rsidRPr="007904F0">
              <w:rPr>
                <w:rFonts w:ascii="Times New Roman" w:hAnsi="Times New Roman"/>
                <w:sz w:val="22"/>
                <w:szCs w:val="22"/>
              </w:rPr>
              <w:t>A</w:t>
            </w:r>
          </w:p>
        </w:tc>
        <w:tc>
          <w:tcPr>
            <w:tcW w:w="6480" w:type="dxa"/>
          </w:tcPr>
          <w:p w:rsidR="00600A5F" w:rsidRPr="007904F0" w:rsidRDefault="00600A5F" w:rsidP="00980122">
            <w:pPr>
              <w:framePr w:hSpace="180" w:wrap="around" w:hAnchor="margin" w:xAlign="center" w:y="1260"/>
              <w:rPr>
                <w:rFonts w:ascii="Times New Roman" w:hAnsi="Times New Roman"/>
                <w:i/>
                <w:sz w:val="22"/>
                <w:szCs w:val="22"/>
              </w:rPr>
            </w:pPr>
            <w:r w:rsidRPr="007904F0">
              <w:rPr>
                <w:rFonts w:ascii="Times New Roman" w:hAnsi="Times New Roman"/>
                <w:sz w:val="22"/>
                <w:szCs w:val="22"/>
              </w:rPr>
              <w:t xml:space="preserve">Book Review:  </w:t>
            </w:r>
            <w:proofErr w:type="spellStart"/>
            <w:r w:rsidRPr="007904F0">
              <w:rPr>
                <w:rFonts w:ascii="Times New Roman" w:hAnsi="Times New Roman"/>
                <w:sz w:val="22"/>
                <w:szCs w:val="22"/>
              </w:rPr>
              <w:t>Lant</w:t>
            </w:r>
            <w:proofErr w:type="spellEnd"/>
            <w:r w:rsidRPr="007904F0">
              <w:rPr>
                <w:rFonts w:ascii="Times New Roman" w:hAnsi="Times New Roman"/>
                <w:sz w:val="22"/>
                <w:szCs w:val="22"/>
              </w:rPr>
              <w:t xml:space="preserve"> Pritchett,  </w:t>
            </w:r>
            <w:r w:rsidRPr="007904F0">
              <w:rPr>
                <w:rFonts w:ascii="Times New Roman" w:hAnsi="Times New Roman"/>
                <w:i/>
                <w:sz w:val="22"/>
                <w:szCs w:val="22"/>
              </w:rPr>
              <w:t>Let Their People Come</w:t>
            </w:r>
          </w:p>
          <w:p w:rsidR="00600A5F" w:rsidRPr="007904F0" w:rsidRDefault="00600A5F" w:rsidP="00980122">
            <w:pPr>
              <w:framePr w:hSpace="180" w:wrap="around" w:hAnchor="margin" w:xAlign="center" w:y="1260"/>
              <w:rPr>
                <w:rFonts w:ascii="Times New Roman" w:hAnsi="Times New Roman"/>
                <w:sz w:val="22"/>
                <w:szCs w:val="22"/>
              </w:rPr>
            </w:pPr>
            <w:hyperlink r:id="rId13" w:anchor="Chpt" w:history="1">
              <w:r w:rsidRPr="007904F0">
                <w:rPr>
                  <w:rStyle w:val="Hyperlink"/>
                  <w:rFonts w:ascii="Times New Roman" w:hAnsi="Times New Roman"/>
                  <w:sz w:val="22"/>
                  <w:szCs w:val="22"/>
                </w:rPr>
                <w:t>http://www.cgdev.org/content/publications/detail/10174/#Chpt</w:t>
              </w:r>
            </w:hyperlink>
            <w:r w:rsidRPr="007904F0">
              <w:rPr>
                <w:rFonts w:ascii="Times New Roman" w:hAnsi="Times New Roman"/>
                <w:sz w:val="22"/>
                <w:szCs w:val="22"/>
              </w:rPr>
              <w:t xml:space="preserve"> </w:t>
            </w:r>
          </w:p>
        </w:tc>
      </w:tr>
      <w:tr w:rsidR="00600A5F" w:rsidRPr="007904F0" w:rsidTr="00980122">
        <w:tc>
          <w:tcPr>
            <w:tcW w:w="828" w:type="dxa"/>
          </w:tcPr>
          <w:p w:rsidR="00600A5F" w:rsidRPr="007904F0" w:rsidRDefault="00600A5F" w:rsidP="00980122">
            <w:pPr>
              <w:framePr w:hSpace="180" w:wrap="around" w:hAnchor="margin" w:xAlign="center" w:y="1260"/>
              <w:jc w:val="center"/>
              <w:rPr>
                <w:rFonts w:ascii="Times New Roman" w:hAnsi="Times New Roman"/>
                <w:sz w:val="22"/>
                <w:szCs w:val="22"/>
              </w:rPr>
            </w:pPr>
            <w:r w:rsidRPr="007904F0">
              <w:rPr>
                <w:rFonts w:ascii="Times New Roman" w:hAnsi="Times New Roman"/>
                <w:sz w:val="22"/>
                <w:szCs w:val="22"/>
              </w:rPr>
              <w:t>8</w:t>
            </w:r>
          </w:p>
        </w:tc>
        <w:tc>
          <w:tcPr>
            <w:tcW w:w="1170" w:type="dxa"/>
          </w:tcPr>
          <w:p w:rsidR="00600A5F" w:rsidRPr="007904F0" w:rsidRDefault="00600A5F" w:rsidP="00980122">
            <w:pPr>
              <w:framePr w:hSpace="180" w:wrap="around" w:hAnchor="margin" w:xAlign="center" w:y="1260"/>
              <w:jc w:val="center"/>
              <w:rPr>
                <w:rFonts w:ascii="Times New Roman" w:hAnsi="Times New Roman"/>
                <w:sz w:val="22"/>
                <w:szCs w:val="22"/>
              </w:rPr>
            </w:pPr>
            <w:r w:rsidRPr="007904F0">
              <w:rPr>
                <w:rFonts w:ascii="Times New Roman" w:hAnsi="Times New Roman"/>
                <w:sz w:val="22"/>
                <w:szCs w:val="22"/>
              </w:rPr>
              <w:t>March 21</w:t>
            </w:r>
          </w:p>
        </w:tc>
        <w:tc>
          <w:tcPr>
            <w:tcW w:w="900" w:type="dxa"/>
          </w:tcPr>
          <w:p w:rsidR="00600A5F" w:rsidRPr="007904F0" w:rsidRDefault="00600A5F" w:rsidP="00980122">
            <w:pPr>
              <w:framePr w:hSpace="180" w:wrap="around" w:hAnchor="margin" w:xAlign="center" w:y="1260"/>
              <w:jc w:val="center"/>
              <w:rPr>
                <w:rFonts w:ascii="Times New Roman" w:hAnsi="Times New Roman"/>
                <w:sz w:val="22"/>
                <w:szCs w:val="22"/>
              </w:rPr>
            </w:pPr>
            <w:r w:rsidRPr="007904F0">
              <w:rPr>
                <w:rFonts w:ascii="Times New Roman" w:hAnsi="Times New Roman"/>
                <w:sz w:val="22"/>
                <w:szCs w:val="22"/>
              </w:rPr>
              <w:t>A,B</w:t>
            </w:r>
          </w:p>
        </w:tc>
        <w:tc>
          <w:tcPr>
            <w:tcW w:w="6480" w:type="dxa"/>
          </w:tcPr>
          <w:p w:rsidR="00600A5F" w:rsidRPr="007904F0" w:rsidRDefault="00600A5F" w:rsidP="00980122">
            <w:pPr>
              <w:framePr w:hSpace="180" w:wrap="around" w:hAnchor="margin" w:xAlign="center" w:y="1260"/>
              <w:rPr>
                <w:rFonts w:ascii="Times New Roman" w:hAnsi="Times New Roman"/>
                <w:sz w:val="22"/>
                <w:szCs w:val="22"/>
              </w:rPr>
            </w:pPr>
            <w:r w:rsidRPr="007904F0">
              <w:rPr>
                <w:rFonts w:ascii="Times New Roman" w:hAnsi="Times New Roman"/>
                <w:sz w:val="22"/>
                <w:szCs w:val="22"/>
              </w:rPr>
              <w:t>Spring Break</w:t>
            </w:r>
          </w:p>
        </w:tc>
      </w:tr>
      <w:tr w:rsidR="00600A5F" w:rsidRPr="007904F0" w:rsidTr="00980122">
        <w:tc>
          <w:tcPr>
            <w:tcW w:w="828" w:type="dxa"/>
          </w:tcPr>
          <w:p w:rsidR="00600A5F" w:rsidRPr="007904F0" w:rsidRDefault="00600A5F" w:rsidP="00980122">
            <w:pPr>
              <w:framePr w:hSpace="180" w:wrap="around" w:hAnchor="margin" w:xAlign="center" w:y="1260"/>
              <w:jc w:val="center"/>
              <w:rPr>
                <w:rFonts w:ascii="Times New Roman" w:hAnsi="Times New Roman"/>
                <w:sz w:val="22"/>
                <w:szCs w:val="22"/>
              </w:rPr>
            </w:pPr>
            <w:r w:rsidRPr="007904F0">
              <w:rPr>
                <w:rFonts w:ascii="Times New Roman" w:hAnsi="Times New Roman"/>
                <w:sz w:val="22"/>
                <w:szCs w:val="22"/>
              </w:rPr>
              <w:t>9</w:t>
            </w:r>
          </w:p>
        </w:tc>
        <w:tc>
          <w:tcPr>
            <w:tcW w:w="1170" w:type="dxa"/>
          </w:tcPr>
          <w:p w:rsidR="00600A5F" w:rsidRPr="007904F0" w:rsidRDefault="00600A5F" w:rsidP="00980122">
            <w:pPr>
              <w:framePr w:hSpace="180" w:wrap="around" w:hAnchor="margin" w:xAlign="center" w:y="1260"/>
              <w:jc w:val="center"/>
              <w:rPr>
                <w:rFonts w:ascii="Times New Roman" w:hAnsi="Times New Roman"/>
                <w:sz w:val="22"/>
                <w:szCs w:val="22"/>
              </w:rPr>
            </w:pPr>
            <w:r w:rsidRPr="007904F0">
              <w:rPr>
                <w:rFonts w:ascii="Times New Roman" w:hAnsi="Times New Roman"/>
                <w:sz w:val="22"/>
                <w:szCs w:val="22"/>
              </w:rPr>
              <w:t>March 27</w:t>
            </w:r>
          </w:p>
        </w:tc>
        <w:tc>
          <w:tcPr>
            <w:tcW w:w="900" w:type="dxa"/>
          </w:tcPr>
          <w:p w:rsidR="00600A5F" w:rsidRPr="007904F0" w:rsidRDefault="00600A5F" w:rsidP="00980122">
            <w:pPr>
              <w:framePr w:hSpace="180" w:wrap="around" w:hAnchor="margin" w:xAlign="center" w:y="1260"/>
              <w:jc w:val="center"/>
              <w:rPr>
                <w:rFonts w:ascii="Times New Roman" w:hAnsi="Times New Roman"/>
                <w:sz w:val="22"/>
                <w:szCs w:val="22"/>
              </w:rPr>
            </w:pPr>
            <w:r w:rsidRPr="007904F0">
              <w:rPr>
                <w:rFonts w:ascii="Times New Roman" w:hAnsi="Times New Roman"/>
                <w:sz w:val="22"/>
                <w:szCs w:val="22"/>
              </w:rPr>
              <w:t>A,B</w:t>
            </w:r>
          </w:p>
        </w:tc>
        <w:tc>
          <w:tcPr>
            <w:tcW w:w="6480" w:type="dxa"/>
          </w:tcPr>
          <w:p w:rsidR="00600A5F" w:rsidRPr="007904F0" w:rsidRDefault="00600A5F" w:rsidP="00980122">
            <w:pPr>
              <w:framePr w:hSpace="180" w:wrap="around" w:hAnchor="margin" w:xAlign="center" w:y="1260"/>
              <w:rPr>
                <w:rFonts w:ascii="Times New Roman" w:hAnsi="Times New Roman"/>
                <w:sz w:val="22"/>
                <w:szCs w:val="22"/>
              </w:rPr>
            </w:pPr>
            <w:r w:rsidRPr="007904F0">
              <w:rPr>
                <w:rFonts w:ascii="Times New Roman" w:hAnsi="Times New Roman"/>
                <w:sz w:val="22"/>
                <w:szCs w:val="22"/>
              </w:rPr>
              <w:t xml:space="preserve">Calderwood Lecture, Wellesley College, PNE Atrium 4:15; Amy Finkelstein, “Health Care for All? The Economics of Expanding Health Insurance Coverage” ; Background document:  “Amy Finkelstein: 2012 John Bates Clark Medalist,” </w:t>
            </w:r>
            <w:r w:rsidRPr="007904F0">
              <w:rPr>
                <w:rFonts w:ascii="Times New Roman" w:hAnsi="Times New Roman"/>
                <w:i/>
                <w:sz w:val="22"/>
                <w:szCs w:val="22"/>
              </w:rPr>
              <w:t>Journal of Economic Perspectives</w:t>
            </w:r>
            <w:r w:rsidRPr="007904F0">
              <w:rPr>
                <w:rFonts w:ascii="Times New Roman" w:hAnsi="Times New Roman"/>
                <w:sz w:val="22"/>
                <w:szCs w:val="22"/>
              </w:rPr>
              <w:t xml:space="preserve"> (Fall 2012)</w:t>
            </w:r>
          </w:p>
        </w:tc>
      </w:tr>
      <w:tr w:rsidR="00600A5F" w:rsidRPr="007904F0" w:rsidTr="00980122">
        <w:tc>
          <w:tcPr>
            <w:tcW w:w="828" w:type="dxa"/>
          </w:tcPr>
          <w:p w:rsidR="00600A5F" w:rsidRPr="007904F0" w:rsidRDefault="00600A5F" w:rsidP="00980122">
            <w:pPr>
              <w:framePr w:hSpace="180" w:wrap="around" w:hAnchor="margin" w:xAlign="center" w:y="1260"/>
              <w:jc w:val="center"/>
              <w:rPr>
                <w:rFonts w:ascii="Times New Roman" w:hAnsi="Times New Roman"/>
                <w:sz w:val="22"/>
                <w:szCs w:val="22"/>
              </w:rPr>
            </w:pPr>
            <w:r w:rsidRPr="007904F0">
              <w:rPr>
                <w:rFonts w:ascii="Times New Roman" w:hAnsi="Times New Roman"/>
                <w:sz w:val="22"/>
                <w:szCs w:val="22"/>
              </w:rPr>
              <w:t>9</w:t>
            </w:r>
          </w:p>
        </w:tc>
        <w:tc>
          <w:tcPr>
            <w:tcW w:w="1170" w:type="dxa"/>
          </w:tcPr>
          <w:p w:rsidR="00600A5F" w:rsidRPr="007904F0" w:rsidRDefault="00600A5F" w:rsidP="00980122">
            <w:pPr>
              <w:framePr w:hSpace="180" w:wrap="around" w:hAnchor="margin" w:xAlign="center" w:y="1260"/>
              <w:jc w:val="center"/>
              <w:rPr>
                <w:rFonts w:ascii="Times New Roman" w:hAnsi="Times New Roman"/>
                <w:sz w:val="22"/>
                <w:szCs w:val="22"/>
              </w:rPr>
            </w:pPr>
            <w:r w:rsidRPr="007904F0">
              <w:rPr>
                <w:rFonts w:ascii="Times New Roman" w:hAnsi="Times New Roman"/>
                <w:sz w:val="22"/>
                <w:szCs w:val="22"/>
              </w:rPr>
              <w:t>March 28</w:t>
            </w:r>
          </w:p>
        </w:tc>
        <w:tc>
          <w:tcPr>
            <w:tcW w:w="900" w:type="dxa"/>
          </w:tcPr>
          <w:p w:rsidR="00600A5F" w:rsidRPr="007904F0" w:rsidRDefault="00600A5F" w:rsidP="00980122">
            <w:pPr>
              <w:framePr w:hSpace="180" w:wrap="around" w:hAnchor="margin" w:xAlign="center" w:y="1260"/>
              <w:jc w:val="center"/>
              <w:rPr>
                <w:rFonts w:ascii="Times New Roman" w:hAnsi="Times New Roman"/>
                <w:sz w:val="22"/>
                <w:szCs w:val="22"/>
              </w:rPr>
            </w:pPr>
            <w:r w:rsidRPr="007904F0">
              <w:rPr>
                <w:rFonts w:ascii="Times New Roman" w:hAnsi="Times New Roman"/>
                <w:sz w:val="22"/>
                <w:szCs w:val="22"/>
              </w:rPr>
              <w:t>A,B</w:t>
            </w:r>
          </w:p>
        </w:tc>
        <w:tc>
          <w:tcPr>
            <w:tcW w:w="6480" w:type="dxa"/>
          </w:tcPr>
          <w:p w:rsidR="00600A5F" w:rsidRPr="007904F0" w:rsidRDefault="00600A5F" w:rsidP="00980122">
            <w:pPr>
              <w:framePr w:hSpace="180" w:wrap="around" w:hAnchor="margin" w:xAlign="center" w:y="1260"/>
              <w:rPr>
                <w:rFonts w:ascii="Times New Roman" w:hAnsi="Times New Roman"/>
                <w:sz w:val="22"/>
                <w:szCs w:val="22"/>
              </w:rPr>
            </w:pPr>
            <w:r w:rsidRPr="007904F0">
              <w:rPr>
                <w:rFonts w:ascii="Times New Roman" w:hAnsi="Times New Roman"/>
                <w:sz w:val="22"/>
                <w:szCs w:val="22"/>
              </w:rPr>
              <w:t>OPED (Joint or Single By-Line)</w:t>
            </w:r>
          </w:p>
        </w:tc>
      </w:tr>
      <w:tr w:rsidR="00600A5F" w:rsidRPr="007904F0" w:rsidTr="00980122">
        <w:tc>
          <w:tcPr>
            <w:tcW w:w="828" w:type="dxa"/>
          </w:tcPr>
          <w:p w:rsidR="00600A5F" w:rsidRPr="007904F0" w:rsidRDefault="00600A5F" w:rsidP="00980122">
            <w:pPr>
              <w:framePr w:hSpace="180" w:wrap="around" w:hAnchor="margin" w:xAlign="center" w:y="1260"/>
              <w:jc w:val="center"/>
              <w:rPr>
                <w:rFonts w:ascii="Times New Roman" w:hAnsi="Times New Roman"/>
                <w:sz w:val="22"/>
                <w:szCs w:val="22"/>
              </w:rPr>
            </w:pPr>
            <w:r w:rsidRPr="007904F0">
              <w:rPr>
                <w:rFonts w:ascii="Times New Roman" w:hAnsi="Times New Roman"/>
                <w:sz w:val="22"/>
                <w:szCs w:val="22"/>
              </w:rPr>
              <w:t>10</w:t>
            </w:r>
          </w:p>
        </w:tc>
        <w:tc>
          <w:tcPr>
            <w:tcW w:w="1170" w:type="dxa"/>
          </w:tcPr>
          <w:p w:rsidR="00600A5F" w:rsidRPr="007904F0" w:rsidRDefault="00600A5F" w:rsidP="00980122">
            <w:pPr>
              <w:framePr w:hSpace="180" w:wrap="around" w:hAnchor="margin" w:xAlign="center" w:y="1260"/>
              <w:jc w:val="center"/>
              <w:rPr>
                <w:rFonts w:ascii="Times New Roman" w:hAnsi="Times New Roman"/>
                <w:sz w:val="22"/>
                <w:szCs w:val="22"/>
              </w:rPr>
            </w:pPr>
            <w:r w:rsidRPr="007904F0">
              <w:rPr>
                <w:rFonts w:ascii="Times New Roman" w:hAnsi="Times New Roman"/>
                <w:sz w:val="22"/>
                <w:szCs w:val="22"/>
              </w:rPr>
              <w:t>April 4</w:t>
            </w:r>
          </w:p>
        </w:tc>
        <w:tc>
          <w:tcPr>
            <w:tcW w:w="900" w:type="dxa"/>
          </w:tcPr>
          <w:p w:rsidR="00600A5F" w:rsidRPr="007904F0" w:rsidRDefault="00600A5F" w:rsidP="00980122">
            <w:pPr>
              <w:framePr w:hSpace="180" w:wrap="around" w:hAnchor="margin" w:xAlign="center" w:y="1260"/>
              <w:jc w:val="center"/>
              <w:rPr>
                <w:rFonts w:ascii="Times New Roman" w:hAnsi="Times New Roman"/>
                <w:sz w:val="22"/>
                <w:szCs w:val="22"/>
              </w:rPr>
            </w:pPr>
            <w:r w:rsidRPr="007904F0">
              <w:rPr>
                <w:rFonts w:ascii="Times New Roman" w:hAnsi="Times New Roman"/>
                <w:sz w:val="22"/>
                <w:szCs w:val="22"/>
              </w:rPr>
              <w:t>B</w:t>
            </w:r>
          </w:p>
        </w:tc>
        <w:tc>
          <w:tcPr>
            <w:tcW w:w="6480" w:type="dxa"/>
          </w:tcPr>
          <w:p w:rsidR="00600A5F" w:rsidRPr="007904F0" w:rsidRDefault="00600A5F" w:rsidP="00980122">
            <w:pPr>
              <w:framePr w:hSpace="180" w:wrap="around" w:hAnchor="margin" w:xAlign="center" w:y="1260"/>
              <w:rPr>
                <w:rFonts w:ascii="Times New Roman" w:hAnsi="Times New Roman"/>
                <w:sz w:val="22"/>
                <w:szCs w:val="22"/>
              </w:rPr>
            </w:pPr>
            <w:r w:rsidRPr="007904F0">
              <w:rPr>
                <w:rFonts w:ascii="Times New Roman" w:hAnsi="Times New Roman"/>
                <w:sz w:val="22"/>
                <w:szCs w:val="22"/>
              </w:rPr>
              <w:t>Covering an Economic Lecture:  Amy Finkelstein</w:t>
            </w:r>
          </w:p>
        </w:tc>
      </w:tr>
      <w:tr w:rsidR="00600A5F" w:rsidRPr="007904F0" w:rsidTr="00980122">
        <w:tc>
          <w:tcPr>
            <w:tcW w:w="828" w:type="dxa"/>
          </w:tcPr>
          <w:p w:rsidR="00600A5F" w:rsidRPr="007904F0" w:rsidRDefault="00600A5F" w:rsidP="00980122">
            <w:pPr>
              <w:framePr w:hSpace="180" w:wrap="around" w:hAnchor="margin" w:xAlign="center" w:y="1260"/>
              <w:jc w:val="center"/>
              <w:rPr>
                <w:rFonts w:ascii="Times New Roman" w:hAnsi="Times New Roman"/>
                <w:sz w:val="22"/>
                <w:szCs w:val="22"/>
              </w:rPr>
            </w:pPr>
            <w:r w:rsidRPr="007904F0">
              <w:rPr>
                <w:rFonts w:ascii="Times New Roman" w:hAnsi="Times New Roman"/>
                <w:sz w:val="22"/>
                <w:szCs w:val="22"/>
              </w:rPr>
              <w:t>11</w:t>
            </w:r>
          </w:p>
        </w:tc>
        <w:tc>
          <w:tcPr>
            <w:tcW w:w="1170" w:type="dxa"/>
          </w:tcPr>
          <w:p w:rsidR="00600A5F" w:rsidRPr="007904F0" w:rsidRDefault="00600A5F" w:rsidP="00980122">
            <w:pPr>
              <w:framePr w:hSpace="180" w:wrap="around" w:hAnchor="margin" w:xAlign="center" w:y="1260"/>
              <w:jc w:val="center"/>
              <w:rPr>
                <w:rFonts w:ascii="Times New Roman" w:hAnsi="Times New Roman"/>
                <w:sz w:val="22"/>
                <w:szCs w:val="22"/>
              </w:rPr>
            </w:pPr>
            <w:r w:rsidRPr="007904F0">
              <w:rPr>
                <w:rFonts w:ascii="Times New Roman" w:hAnsi="Times New Roman"/>
                <w:sz w:val="22"/>
                <w:szCs w:val="22"/>
              </w:rPr>
              <w:t>April 11</w:t>
            </w:r>
          </w:p>
        </w:tc>
        <w:tc>
          <w:tcPr>
            <w:tcW w:w="900" w:type="dxa"/>
          </w:tcPr>
          <w:p w:rsidR="00600A5F" w:rsidRPr="007904F0" w:rsidRDefault="00600A5F" w:rsidP="00980122">
            <w:pPr>
              <w:framePr w:hSpace="180" w:wrap="around" w:hAnchor="margin" w:xAlign="center" w:y="1260"/>
              <w:jc w:val="center"/>
              <w:rPr>
                <w:rFonts w:ascii="Times New Roman" w:hAnsi="Times New Roman"/>
                <w:sz w:val="22"/>
                <w:szCs w:val="22"/>
              </w:rPr>
            </w:pPr>
            <w:r w:rsidRPr="007904F0">
              <w:rPr>
                <w:rFonts w:ascii="Times New Roman" w:hAnsi="Times New Roman"/>
                <w:sz w:val="22"/>
                <w:szCs w:val="22"/>
              </w:rPr>
              <w:t>A,B</w:t>
            </w:r>
          </w:p>
        </w:tc>
        <w:tc>
          <w:tcPr>
            <w:tcW w:w="6480" w:type="dxa"/>
          </w:tcPr>
          <w:p w:rsidR="00600A5F" w:rsidRPr="007904F0" w:rsidRDefault="00600A5F" w:rsidP="00980122">
            <w:pPr>
              <w:framePr w:hSpace="180" w:wrap="around" w:hAnchor="margin" w:xAlign="center" w:y="1260"/>
              <w:rPr>
                <w:rFonts w:ascii="Times New Roman" w:hAnsi="Times New Roman"/>
                <w:sz w:val="22"/>
                <w:szCs w:val="22"/>
              </w:rPr>
            </w:pPr>
            <w:r w:rsidRPr="007904F0">
              <w:rPr>
                <w:rFonts w:ascii="Times New Roman" w:hAnsi="Times New Roman"/>
                <w:sz w:val="22"/>
                <w:szCs w:val="22"/>
              </w:rPr>
              <w:t>OPED (Joint or Single By-Line)</w:t>
            </w:r>
          </w:p>
        </w:tc>
      </w:tr>
      <w:tr w:rsidR="00600A5F" w:rsidRPr="007904F0" w:rsidTr="00980122">
        <w:tc>
          <w:tcPr>
            <w:tcW w:w="828" w:type="dxa"/>
          </w:tcPr>
          <w:p w:rsidR="00600A5F" w:rsidRPr="007904F0" w:rsidRDefault="00600A5F" w:rsidP="00980122">
            <w:pPr>
              <w:framePr w:hSpace="180" w:wrap="around" w:hAnchor="margin" w:xAlign="center" w:y="1260"/>
              <w:jc w:val="center"/>
              <w:rPr>
                <w:rFonts w:ascii="Times New Roman" w:hAnsi="Times New Roman"/>
                <w:sz w:val="22"/>
                <w:szCs w:val="22"/>
              </w:rPr>
            </w:pPr>
            <w:r w:rsidRPr="007904F0">
              <w:rPr>
                <w:rFonts w:ascii="Times New Roman" w:hAnsi="Times New Roman"/>
                <w:sz w:val="22"/>
                <w:szCs w:val="22"/>
              </w:rPr>
              <w:t>12</w:t>
            </w:r>
          </w:p>
        </w:tc>
        <w:tc>
          <w:tcPr>
            <w:tcW w:w="1170" w:type="dxa"/>
          </w:tcPr>
          <w:p w:rsidR="00600A5F" w:rsidRPr="007904F0" w:rsidRDefault="00600A5F" w:rsidP="00980122">
            <w:pPr>
              <w:framePr w:hSpace="180" w:wrap="around" w:hAnchor="margin" w:xAlign="center" w:y="1260"/>
              <w:jc w:val="center"/>
              <w:rPr>
                <w:rFonts w:ascii="Times New Roman" w:hAnsi="Times New Roman"/>
                <w:sz w:val="22"/>
                <w:szCs w:val="22"/>
              </w:rPr>
            </w:pPr>
            <w:r w:rsidRPr="007904F0">
              <w:rPr>
                <w:rFonts w:ascii="Times New Roman" w:hAnsi="Times New Roman"/>
                <w:sz w:val="22"/>
                <w:szCs w:val="22"/>
              </w:rPr>
              <w:t>April 18</w:t>
            </w:r>
          </w:p>
        </w:tc>
        <w:tc>
          <w:tcPr>
            <w:tcW w:w="900" w:type="dxa"/>
          </w:tcPr>
          <w:p w:rsidR="00600A5F" w:rsidRPr="007904F0" w:rsidRDefault="00600A5F" w:rsidP="00980122">
            <w:pPr>
              <w:framePr w:hSpace="180" w:wrap="around" w:hAnchor="margin" w:xAlign="center" w:y="1260"/>
              <w:jc w:val="center"/>
              <w:rPr>
                <w:rFonts w:ascii="Times New Roman" w:hAnsi="Times New Roman"/>
                <w:sz w:val="22"/>
                <w:szCs w:val="22"/>
              </w:rPr>
            </w:pPr>
            <w:r w:rsidRPr="007904F0">
              <w:rPr>
                <w:rFonts w:ascii="Times New Roman" w:hAnsi="Times New Roman"/>
                <w:sz w:val="22"/>
                <w:szCs w:val="22"/>
              </w:rPr>
              <w:t>A</w:t>
            </w:r>
          </w:p>
        </w:tc>
        <w:tc>
          <w:tcPr>
            <w:tcW w:w="6480" w:type="dxa"/>
          </w:tcPr>
          <w:p w:rsidR="00600A5F" w:rsidRPr="007904F0" w:rsidRDefault="00600A5F" w:rsidP="00980122">
            <w:pPr>
              <w:framePr w:hSpace="180" w:wrap="around" w:hAnchor="margin" w:xAlign="center" w:y="1260"/>
              <w:rPr>
                <w:rFonts w:ascii="Times New Roman" w:hAnsi="Times New Roman"/>
                <w:sz w:val="22"/>
                <w:szCs w:val="22"/>
              </w:rPr>
            </w:pPr>
            <w:r w:rsidRPr="007904F0">
              <w:rPr>
                <w:rFonts w:ascii="Times New Roman" w:hAnsi="Times New Roman"/>
                <w:sz w:val="22"/>
                <w:szCs w:val="22"/>
              </w:rPr>
              <w:t xml:space="preserve">Covering an Economic Lecture:  Emmanuel </w:t>
            </w:r>
            <w:proofErr w:type="spellStart"/>
            <w:r w:rsidRPr="007904F0">
              <w:rPr>
                <w:rFonts w:ascii="Times New Roman" w:hAnsi="Times New Roman"/>
                <w:sz w:val="22"/>
                <w:szCs w:val="22"/>
              </w:rPr>
              <w:t>Saez</w:t>
            </w:r>
            <w:proofErr w:type="spellEnd"/>
            <w:r w:rsidRPr="007904F0">
              <w:rPr>
                <w:rFonts w:ascii="Times New Roman" w:hAnsi="Times New Roman"/>
                <w:sz w:val="22"/>
                <w:szCs w:val="22"/>
              </w:rPr>
              <w:t xml:space="preserve">: "Income Inequality: Evidence and Policy Implications" Stanford University (January 24, 2013);  </w:t>
            </w:r>
            <w:hyperlink r:id="rId14" w:history="1">
              <w:r w:rsidRPr="007904F0">
                <w:rPr>
                  <w:rStyle w:val="Hyperlink"/>
                  <w:rFonts w:ascii="Times New Roman" w:hAnsi="Times New Roman"/>
                  <w:sz w:val="22"/>
                  <w:szCs w:val="22"/>
                </w:rPr>
                <w:t>http://www.youtube.com/watch?v=t_FbB8Romhk</w:t>
              </w:r>
            </w:hyperlink>
            <w:r w:rsidRPr="007904F0">
              <w:rPr>
                <w:rFonts w:ascii="Times New Roman" w:hAnsi="Times New Roman"/>
                <w:sz w:val="22"/>
                <w:szCs w:val="22"/>
              </w:rPr>
              <w:t xml:space="preserve"> </w:t>
            </w:r>
          </w:p>
        </w:tc>
      </w:tr>
      <w:tr w:rsidR="00600A5F" w:rsidRPr="007904F0" w:rsidTr="00980122">
        <w:tc>
          <w:tcPr>
            <w:tcW w:w="828" w:type="dxa"/>
          </w:tcPr>
          <w:p w:rsidR="00600A5F" w:rsidRPr="007904F0" w:rsidRDefault="00600A5F" w:rsidP="00980122">
            <w:pPr>
              <w:framePr w:hSpace="180" w:wrap="around" w:hAnchor="margin" w:xAlign="center" w:y="1260"/>
              <w:jc w:val="center"/>
              <w:rPr>
                <w:rFonts w:ascii="Times New Roman" w:hAnsi="Times New Roman"/>
                <w:sz w:val="22"/>
                <w:szCs w:val="22"/>
              </w:rPr>
            </w:pPr>
            <w:r w:rsidRPr="007904F0">
              <w:rPr>
                <w:rFonts w:ascii="Times New Roman" w:hAnsi="Times New Roman"/>
                <w:sz w:val="22"/>
                <w:szCs w:val="22"/>
              </w:rPr>
              <w:t>13</w:t>
            </w:r>
          </w:p>
        </w:tc>
        <w:tc>
          <w:tcPr>
            <w:tcW w:w="1170" w:type="dxa"/>
          </w:tcPr>
          <w:p w:rsidR="00600A5F" w:rsidRPr="007904F0" w:rsidRDefault="00600A5F" w:rsidP="00980122">
            <w:pPr>
              <w:framePr w:hSpace="180" w:wrap="around" w:hAnchor="margin" w:xAlign="center" w:y="1260"/>
              <w:jc w:val="center"/>
              <w:rPr>
                <w:rFonts w:ascii="Times New Roman" w:hAnsi="Times New Roman"/>
                <w:sz w:val="22"/>
                <w:szCs w:val="22"/>
              </w:rPr>
            </w:pPr>
            <w:r w:rsidRPr="007904F0">
              <w:rPr>
                <w:rFonts w:ascii="Times New Roman" w:hAnsi="Times New Roman"/>
                <w:sz w:val="22"/>
                <w:szCs w:val="22"/>
              </w:rPr>
              <w:t>April 25</w:t>
            </w:r>
          </w:p>
        </w:tc>
        <w:tc>
          <w:tcPr>
            <w:tcW w:w="900" w:type="dxa"/>
          </w:tcPr>
          <w:p w:rsidR="00600A5F" w:rsidRPr="007904F0" w:rsidRDefault="00600A5F" w:rsidP="00980122">
            <w:pPr>
              <w:framePr w:hSpace="180" w:wrap="around" w:hAnchor="margin" w:xAlign="center" w:y="1260"/>
              <w:jc w:val="center"/>
              <w:rPr>
                <w:rFonts w:ascii="Times New Roman" w:hAnsi="Times New Roman"/>
                <w:sz w:val="22"/>
                <w:szCs w:val="22"/>
              </w:rPr>
            </w:pPr>
            <w:r w:rsidRPr="007904F0">
              <w:rPr>
                <w:rFonts w:ascii="Times New Roman" w:hAnsi="Times New Roman"/>
                <w:sz w:val="22"/>
                <w:szCs w:val="22"/>
              </w:rPr>
              <w:t>B</w:t>
            </w:r>
          </w:p>
        </w:tc>
        <w:tc>
          <w:tcPr>
            <w:tcW w:w="6480" w:type="dxa"/>
          </w:tcPr>
          <w:p w:rsidR="00600A5F" w:rsidRPr="007904F0" w:rsidRDefault="00600A5F" w:rsidP="00980122">
            <w:pPr>
              <w:framePr w:hSpace="180" w:wrap="around" w:hAnchor="margin" w:xAlign="center" w:y="1260"/>
              <w:rPr>
                <w:rFonts w:ascii="Times New Roman" w:hAnsi="Times New Roman"/>
                <w:sz w:val="22"/>
                <w:szCs w:val="22"/>
              </w:rPr>
            </w:pPr>
            <w:r w:rsidRPr="007904F0">
              <w:rPr>
                <w:rFonts w:ascii="Times New Roman" w:hAnsi="Times New Roman"/>
                <w:sz w:val="22"/>
                <w:szCs w:val="22"/>
              </w:rPr>
              <w:t>Book Review:  TBA*</w:t>
            </w:r>
          </w:p>
        </w:tc>
      </w:tr>
      <w:tr w:rsidR="00600A5F" w:rsidRPr="007904F0" w:rsidTr="00980122">
        <w:tc>
          <w:tcPr>
            <w:tcW w:w="828" w:type="dxa"/>
          </w:tcPr>
          <w:p w:rsidR="00600A5F" w:rsidRPr="007904F0" w:rsidRDefault="00600A5F" w:rsidP="00980122">
            <w:pPr>
              <w:framePr w:hSpace="180" w:wrap="around" w:hAnchor="margin" w:xAlign="center" w:y="1260"/>
              <w:jc w:val="center"/>
              <w:rPr>
                <w:rFonts w:ascii="Times New Roman" w:hAnsi="Times New Roman"/>
                <w:sz w:val="22"/>
                <w:szCs w:val="22"/>
              </w:rPr>
            </w:pPr>
            <w:r w:rsidRPr="007904F0">
              <w:rPr>
                <w:rFonts w:ascii="Times New Roman" w:hAnsi="Times New Roman"/>
                <w:sz w:val="22"/>
                <w:szCs w:val="22"/>
              </w:rPr>
              <w:t>14</w:t>
            </w:r>
          </w:p>
        </w:tc>
        <w:tc>
          <w:tcPr>
            <w:tcW w:w="1170" w:type="dxa"/>
          </w:tcPr>
          <w:p w:rsidR="00600A5F" w:rsidRPr="007904F0" w:rsidRDefault="00600A5F" w:rsidP="00980122">
            <w:pPr>
              <w:framePr w:hSpace="180" w:wrap="around" w:hAnchor="margin" w:xAlign="center" w:y="1260"/>
              <w:jc w:val="center"/>
              <w:rPr>
                <w:rFonts w:ascii="Times New Roman" w:hAnsi="Times New Roman"/>
                <w:sz w:val="22"/>
                <w:szCs w:val="22"/>
              </w:rPr>
            </w:pPr>
            <w:r w:rsidRPr="007904F0">
              <w:rPr>
                <w:rFonts w:ascii="Times New Roman" w:hAnsi="Times New Roman"/>
                <w:sz w:val="22"/>
                <w:szCs w:val="22"/>
              </w:rPr>
              <w:t>May 2</w:t>
            </w:r>
          </w:p>
        </w:tc>
        <w:tc>
          <w:tcPr>
            <w:tcW w:w="900" w:type="dxa"/>
          </w:tcPr>
          <w:p w:rsidR="00600A5F" w:rsidRPr="007904F0" w:rsidRDefault="00600A5F" w:rsidP="00980122">
            <w:pPr>
              <w:framePr w:hSpace="180" w:wrap="around" w:hAnchor="margin" w:xAlign="center" w:y="1260"/>
              <w:jc w:val="center"/>
              <w:rPr>
                <w:rFonts w:ascii="Times New Roman" w:hAnsi="Times New Roman"/>
                <w:sz w:val="22"/>
                <w:szCs w:val="22"/>
              </w:rPr>
            </w:pPr>
            <w:r w:rsidRPr="007904F0">
              <w:rPr>
                <w:rFonts w:ascii="Times New Roman" w:hAnsi="Times New Roman"/>
                <w:sz w:val="22"/>
                <w:szCs w:val="22"/>
              </w:rPr>
              <w:t>A,B</w:t>
            </w:r>
          </w:p>
        </w:tc>
        <w:tc>
          <w:tcPr>
            <w:tcW w:w="6480" w:type="dxa"/>
          </w:tcPr>
          <w:p w:rsidR="00600A5F" w:rsidRPr="007904F0" w:rsidRDefault="00600A5F" w:rsidP="00980122">
            <w:pPr>
              <w:framePr w:hSpace="180" w:wrap="around" w:hAnchor="margin" w:xAlign="center" w:y="1260"/>
              <w:rPr>
                <w:rFonts w:ascii="Times New Roman" w:hAnsi="Times New Roman"/>
                <w:sz w:val="22"/>
                <w:szCs w:val="22"/>
              </w:rPr>
            </w:pPr>
            <w:r w:rsidRPr="007904F0">
              <w:rPr>
                <w:rFonts w:ascii="Times New Roman" w:hAnsi="Times New Roman"/>
                <w:sz w:val="22"/>
                <w:szCs w:val="22"/>
              </w:rPr>
              <w:t>Interview with Academic Economist (Joint or Single By-Line);</w:t>
            </w:r>
          </w:p>
          <w:p w:rsidR="00600A5F" w:rsidRPr="007904F0" w:rsidRDefault="00600A5F" w:rsidP="00980122">
            <w:pPr>
              <w:framePr w:hSpace="180" w:wrap="around" w:hAnchor="margin" w:xAlign="center" w:y="1260"/>
              <w:rPr>
                <w:rFonts w:ascii="Times New Roman" w:hAnsi="Times New Roman"/>
                <w:sz w:val="22"/>
                <w:szCs w:val="22"/>
              </w:rPr>
            </w:pPr>
            <w:r w:rsidRPr="007904F0">
              <w:rPr>
                <w:rFonts w:ascii="Times New Roman" w:hAnsi="Times New Roman"/>
                <w:sz w:val="22"/>
                <w:szCs w:val="22"/>
              </w:rPr>
              <w:t>Economic Journalism Portfolio Due</w:t>
            </w:r>
          </w:p>
        </w:tc>
      </w:tr>
    </w:tbl>
    <w:p w:rsidR="00600A5F" w:rsidRPr="007904F0" w:rsidRDefault="00600A5F" w:rsidP="00600A5F">
      <w:pPr>
        <w:rPr>
          <w:rFonts w:ascii="Times New Roman" w:hAnsi="Times New Roman"/>
          <w:sz w:val="22"/>
          <w:szCs w:val="22"/>
        </w:rPr>
      </w:pPr>
    </w:p>
    <w:p w:rsidR="004941DC" w:rsidRDefault="00600A5F" w:rsidP="00600A5F">
      <w:pPr>
        <w:ind w:left="-450" w:right="-540"/>
      </w:pPr>
      <w:r w:rsidRPr="007904F0">
        <w:rPr>
          <w:rFonts w:ascii="Times New Roman" w:hAnsi="Times New Roman"/>
          <w:b/>
          <w:sz w:val="22"/>
          <w:szCs w:val="22"/>
        </w:rPr>
        <w:t>Some Candidates</w:t>
      </w:r>
      <w:r w:rsidRPr="007904F0">
        <w:rPr>
          <w:rFonts w:ascii="Times New Roman" w:hAnsi="Times New Roman"/>
          <w:sz w:val="22"/>
          <w:szCs w:val="22"/>
        </w:rPr>
        <w:t xml:space="preserve">: </w:t>
      </w:r>
      <w:proofErr w:type="spellStart"/>
      <w:r w:rsidRPr="007904F0">
        <w:rPr>
          <w:rFonts w:ascii="Times New Roman" w:hAnsi="Times New Roman"/>
          <w:sz w:val="22"/>
          <w:szCs w:val="22"/>
        </w:rPr>
        <w:t>Abhijit</w:t>
      </w:r>
      <w:proofErr w:type="spellEnd"/>
      <w:r w:rsidRPr="007904F0">
        <w:rPr>
          <w:rFonts w:ascii="Times New Roman" w:hAnsi="Times New Roman"/>
          <w:sz w:val="22"/>
          <w:szCs w:val="22"/>
        </w:rPr>
        <w:t xml:space="preserve"> Banerjee and Esther </w:t>
      </w:r>
      <w:proofErr w:type="spellStart"/>
      <w:r w:rsidRPr="007904F0">
        <w:rPr>
          <w:rFonts w:ascii="Times New Roman" w:hAnsi="Times New Roman"/>
          <w:sz w:val="22"/>
          <w:szCs w:val="22"/>
        </w:rPr>
        <w:t>Duflo</w:t>
      </w:r>
      <w:proofErr w:type="spellEnd"/>
      <w:r w:rsidRPr="007904F0">
        <w:rPr>
          <w:rFonts w:ascii="Times New Roman" w:hAnsi="Times New Roman"/>
          <w:sz w:val="22"/>
          <w:szCs w:val="22"/>
        </w:rPr>
        <w:t xml:space="preserve">, </w:t>
      </w:r>
      <w:r w:rsidRPr="007904F0">
        <w:rPr>
          <w:rFonts w:ascii="Times New Roman" w:hAnsi="Times New Roman"/>
          <w:i/>
          <w:sz w:val="22"/>
          <w:szCs w:val="22"/>
        </w:rPr>
        <w:t>Poor Economics: A Radical Rethinking Of The Way To Fight Global Poverty</w:t>
      </w:r>
      <w:r w:rsidRPr="007904F0">
        <w:rPr>
          <w:rFonts w:ascii="Times New Roman" w:hAnsi="Times New Roman"/>
          <w:sz w:val="22"/>
          <w:szCs w:val="22"/>
        </w:rPr>
        <w:t xml:space="preserve">; Douglas Irwin, </w:t>
      </w:r>
      <w:r w:rsidRPr="007904F0">
        <w:rPr>
          <w:rFonts w:ascii="Times New Roman" w:hAnsi="Times New Roman"/>
          <w:i/>
          <w:sz w:val="22"/>
          <w:szCs w:val="22"/>
        </w:rPr>
        <w:t>Peddling Protectionism: Smoot-Hawley and the Great Depression</w:t>
      </w:r>
      <w:r w:rsidRPr="007904F0">
        <w:rPr>
          <w:rFonts w:ascii="Times New Roman" w:hAnsi="Times New Roman"/>
          <w:sz w:val="22"/>
          <w:szCs w:val="22"/>
        </w:rPr>
        <w:t xml:space="preserve">; Clifford Winston, Robert Crandall and </w:t>
      </w:r>
      <w:proofErr w:type="spellStart"/>
      <w:r w:rsidRPr="007904F0">
        <w:rPr>
          <w:rFonts w:ascii="Times New Roman" w:hAnsi="Times New Roman"/>
          <w:sz w:val="22"/>
          <w:szCs w:val="22"/>
        </w:rPr>
        <w:t>Vikram</w:t>
      </w:r>
      <w:proofErr w:type="spellEnd"/>
      <w:r w:rsidRPr="007904F0">
        <w:rPr>
          <w:rFonts w:ascii="Times New Roman" w:hAnsi="Times New Roman"/>
          <w:sz w:val="22"/>
          <w:szCs w:val="22"/>
        </w:rPr>
        <w:t xml:space="preserve"> </w:t>
      </w:r>
      <w:proofErr w:type="spellStart"/>
      <w:r w:rsidRPr="007904F0">
        <w:rPr>
          <w:rFonts w:ascii="Times New Roman" w:hAnsi="Times New Roman"/>
          <w:sz w:val="22"/>
          <w:szCs w:val="22"/>
        </w:rPr>
        <w:t>Maheshri</w:t>
      </w:r>
      <w:proofErr w:type="spellEnd"/>
      <w:r w:rsidRPr="007904F0">
        <w:rPr>
          <w:rFonts w:ascii="Times New Roman" w:hAnsi="Times New Roman"/>
          <w:sz w:val="22"/>
          <w:szCs w:val="22"/>
        </w:rPr>
        <w:t xml:space="preserve">, </w:t>
      </w:r>
      <w:r w:rsidRPr="007904F0">
        <w:rPr>
          <w:rFonts w:ascii="Times New Roman" w:hAnsi="Times New Roman"/>
          <w:i/>
          <w:sz w:val="22"/>
          <w:szCs w:val="22"/>
        </w:rPr>
        <w:t>First Thing We Do, Let’s Deregulate All the Lawyers</w:t>
      </w:r>
      <w:r w:rsidRPr="007904F0">
        <w:rPr>
          <w:rFonts w:ascii="Times New Roman" w:hAnsi="Times New Roman"/>
          <w:sz w:val="22"/>
          <w:szCs w:val="22"/>
        </w:rPr>
        <w:t xml:space="preserve">.    </w:t>
      </w:r>
      <w:bookmarkStart w:id="0" w:name="_GoBack"/>
      <w:bookmarkEnd w:id="0"/>
    </w:p>
    <w:sectPr w:rsidR="004941DC">
      <w:footerReference w:type="even" r:id="rId15"/>
      <w:footerReference w:type="default" r:id="rId16"/>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3ECF" w:rsidRDefault="00EA3ECF">
      <w:r>
        <w:separator/>
      </w:r>
    </w:p>
  </w:endnote>
  <w:endnote w:type="continuationSeparator" w:id="0">
    <w:p w:rsidR="00EA3ECF" w:rsidRDefault="00EA3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1DC" w:rsidRDefault="004941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4941DC" w:rsidRDefault="004941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1DC" w:rsidRDefault="004941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00A5F">
      <w:rPr>
        <w:rStyle w:val="PageNumber"/>
        <w:noProof/>
      </w:rPr>
      <w:t>2</w:t>
    </w:r>
    <w:r>
      <w:rPr>
        <w:rStyle w:val="PageNumber"/>
      </w:rPr>
      <w:fldChar w:fldCharType="end"/>
    </w:r>
  </w:p>
  <w:p w:rsidR="004941DC" w:rsidRDefault="004941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3ECF" w:rsidRDefault="00EA3ECF">
      <w:r>
        <w:separator/>
      </w:r>
    </w:p>
  </w:footnote>
  <w:footnote w:type="continuationSeparator" w:id="0">
    <w:p w:rsidR="00EA3ECF" w:rsidRDefault="00EA3E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95097"/>
    <w:multiLevelType w:val="singleLevel"/>
    <w:tmpl w:val="04090013"/>
    <w:lvl w:ilvl="0">
      <w:start w:val="2"/>
      <w:numFmt w:val="upperRoman"/>
      <w:lvlText w:val="%1."/>
      <w:lvlJc w:val="left"/>
      <w:pPr>
        <w:tabs>
          <w:tab w:val="num" w:pos="720"/>
        </w:tabs>
        <w:ind w:left="720" w:hanging="720"/>
      </w:pPr>
      <w:rPr>
        <w:rFonts w:hint="default"/>
      </w:rPr>
    </w:lvl>
  </w:abstractNum>
  <w:abstractNum w:abstractNumId="1">
    <w:nsid w:val="0EAF111C"/>
    <w:multiLevelType w:val="hybridMultilevel"/>
    <w:tmpl w:val="E9D092C4"/>
    <w:lvl w:ilvl="0">
      <w:start w:val="3"/>
      <w:numFmt w:val="upperRoman"/>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146819D9"/>
    <w:multiLevelType w:val="singleLevel"/>
    <w:tmpl w:val="AEC2FD78"/>
    <w:lvl w:ilvl="0">
      <w:start w:val="1"/>
      <w:numFmt w:val="upperLetter"/>
      <w:lvlText w:val="%1."/>
      <w:lvlJc w:val="left"/>
      <w:pPr>
        <w:tabs>
          <w:tab w:val="num" w:pos="405"/>
        </w:tabs>
        <w:ind w:left="405" w:hanging="405"/>
      </w:pPr>
      <w:rPr>
        <w:rFonts w:hint="default"/>
      </w:rPr>
    </w:lvl>
  </w:abstractNum>
  <w:abstractNum w:abstractNumId="3">
    <w:nsid w:val="150065F3"/>
    <w:multiLevelType w:val="singleLevel"/>
    <w:tmpl w:val="04090013"/>
    <w:lvl w:ilvl="0">
      <w:start w:val="1"/>
      <w:numFmt w:val="upperRoman"/>
      <w:lvlText w:val="%1."/>
      <w:lvlJc w:val="left"/>
      <w:pPr>
        <w:tabs>
          <w:tab w:val="num" w:pos="720"/>
        </w:tabs>
        <w:ind w:left="720" w:hanging="720"/>
      </w:pPr>
      <w:rPr>
        <w:rFonts w:hint="default"/>
      </w:rPr>
    </w:lvl>
  </w:abstractNum>
  <w:abstractNum w:abstractNumId="4">
    <w:nsid w:val="232D3425"/>
    <w:multiLevelType w:val="singleLevel"/>
    <w:tmpl w:val="7E528BB4"/>
    <w:lvl w:ilvl="0">
      <w:start w:val="2"/>
      <w:numFmt w:val="upperRoman"/>
      <w:lvlText w:val="%1."/>
      <w:lvlJc w:val="left"/>
      <w:pPr>
        <w:tabs>
          <w:tab w:val="num" w:pos="795"/>
        </w:tabs>
        <w:ind w:left="795" w:hanging="720"/>
      </w:pPr>
      <w:rPr>
        <w:rFonts w:hint="default"/>
      </w:rPr>
    </w:lvl>
  </w:abstractNum>
  <w:abstractNum w:abstractNumId="5">
    <w:nsid w:val="2A8D26E1"/>
    <w:multiLevelType w:val="hybridMultilevel"/>
    <w:tmpl w:val="0166F536"/>
    <w:lvl w:ilvl="0">
      <w:start w:val="3"/>
      <w:numFmt w:val="upperRoman"/>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2EF23700"/>
    <w:multiLevelType w:val="singleLevel"/>
    <w:tmpl w:val="04090013"/>
    <w:lvl w:ilvl="0">
      <w:start w:val="2"/>
      <w:numFmt w:val="upperRoman"/>
      <w:lvlText w:val="%1."/>
      <w:lvlJc w:val="left"/>
      <w:pPr>
        <w:tabs>
          <w:tab w:val="num" w:pos="720"/>
        </w:tabs>
        <w:ind w:left="720" w:hanging="720"/>
      </w:pPr>
      <w:rPr>
        <w:rFonts w:hint="default"/>
      </w:rPr>
    </w:lvl>
  </w:abstractNum>
  <w:abstractNum w:abstractNumId="7">
    <w:nsid w:val="3B851F59"/>
    <w:multiLevelType w:val="singleLevel"/>
    <w:tmpl w:val="04090015"/>
    <w:lvl w:ilvl="0">
      <w:start w:val="1"/>
      <w:numFmt w:val="upperLetter"/>
      <w:lvlText w:val="%1."/>
      <w:lvlJc w:val="left"/>
      <w:pPr>
        <w:tabs>
          <w:tab w:val="num" w:pos="360"/>
        </w:tabs>
        <w:ind w:left="360" w:hanging="360"/>
      </w:pPr>
      <w:rPr>
        <w:rFonts w:hint="default"/>
      </w:rPr>
    </w:lvl>
  </w:abstractNum>
  <w:abstractNum w:abstractNumId="8">
    <w:nsid w:val="43BD623E"/>
    <w:multiLevelType w:val="singleLevel"/>
    <w:tmpl w:val="04090013"/>
    <w:lvl w:ilvl="0">
      <w:start w:val="2"/>
      <w:numFmt w:val="upperRoman"/>
      <w:lvlText w:val="%1."/>
      <w:lvlJc w:val="left"/>
      <w:pPr>
        <w:tabs>
          <w:tab w:val="num" w:pos="720"/>
        </w:tabs>
        <w:ind w:left="720" w:hanging="720"/>
      </w:pPr>
      <w:rPr>
        <w:rFonts w:hint="default"/>
      </w:rPr>
    </w:lvl>
  </w:abstractNum>
  <w:abstractNum w:abstractNumId="9">
    <w:nsid w:val="458B18AC"/>
    <w:multiLevelType w:val="singleLevel"/>
    <w:tmpl w:val="04090013"/>
    <w:lvl w:ilvl="0">
      <w:start w:val="2"/>
      <w:numFmt w:val="upperRoman"/>
      <w:lvlText w:val="%1."/>
      <w:lvlJc w:val="left"/>
      <w:pPr>
        <w:tabs>
          <w:tab w:val="num" w:pos="720"/>
        </w:tabs>
        <w:ind w:left="720" w:hanging="720"/>
      </w:pPr>
      <w:rPr>
        <w:rFonts w:hint="default"/>
      </w:rPr>
    </w:lvl>
  </w:abstractNum>
  <w:abstractNum w:abstractNumId="10">
    <w:nsid w:val="511275A9"/>
    <w:multiLevelType w:val="singleLevel"/>
    <w:tmpl w:val="4D9A85E0"/>
    <w:lvl w:ilvl="0">
      <w:start w:val="1"/>
      <w:numFmt w:val="upperLetter"/>
      <w:lvlText w:val="%1."/>
      <w:lvlJc w:val="left"/>
      <w:pPr>
        <w:tabs>
          <w:tab w:val="num" w:pos="405"/>
        </w:tabs>
        <w:ind w:left="405" w:hanging="405"/>
      </w:pPr>
      <w:rPr>
        <w:rFonts w:hint="default"/>
      </w:rPr>
    </w:lvl>
  </w:abstractNum>
  <w:abstractNum w:abstractNumId="11">
    <w:nsid w:val="52E32715"/>
    <w:multiLevelType w:val="hybridMultilevel"/>
    <w:tmpl w:val="34C03926"/>
    <w:lvl w:ilvl="0">
      <w:start w:val="1"/>
      <w:numFmt w:val="upp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59EC7862"/>
    <w:multiLevelType w:val="singleLevel"/>
    <w:tmpl w:val="04090013"/>
    <w:lvl w:ilvl="0">
      <w:start w:val="1"/>
      <w:numFmt w:val="upperRoman"/>
      <w:lvlText w:val="%1."/>
      <w:lvlJc w:val="left"/>
      <w:pPr>
        <w:tabs>
          <w:tab w:val="num" w:pos="720"/>
        </w:tabs>
        <w:ind w:left="720" w:hanging="720"/>
      </w:pPr>
      <w:rPr>
        <w:rFonts w:hint="default"/>
      </w:rPr>
    </w:lvl>
  </w:abstractNum>
  <w:abstractNum w:abstractNumId="13">
    <w:nsid w:val="5CAF64F0"/>
    <w:multiLevelType w:val="hybridMultilevel"/>
    <w:tmpl w:val="41D62A8E"/>
    <w:lvl w:ilvl="0">
      <w:start w:val="3"/>
      <w:numFmt w:val="upperRoman"/>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6B9A522E"/>
    <w:multiLevelType w:val="hybridMultilevel"/>
    <w:tmpl w:val="E16A3E78"/>
    <w:lvl w:ilvl="0">
      <w:start w:val="3"/>
      <w:numFmt w:val="upperRoman"/>
      <w:lvlText w:val="%1."/>
      <w:lvlJc w:val="left"/>
      <w:pPr>
        <w:tabs>
          <w:tab w:val="num" w:pos="1530"/>
        </w:tabs>
        <w:ind w:left="1530" w:hanging="720"/>
      </w:pPr>
      <w:rPr>
        <w:rFonts w:hint="default"/>
      </w:rPr>
    </w:lvl>
    <w:lvl w:ilvl="1" w:tentative="1">
      <w:start w:val="1"/>
      <w:numFmt w:val="lowerLetter"/>
      <w:lvlText w:val="%2."/>
      <w:lvlJc w:val="left"/>
      <w:pPr>
        <w:tabs>
          <w:tab w:val="num" w:pos="1890"/>
        </w:tabs>
        <w:ind w:left="1890" w:hanging="360"/>
      </w:pPr>
    </w:lvl>
    <w:lvl w:ilvl="2" w:tentative="1">
      <w:start w:val="1"/>
      <w:numFmt w:val="lowerRoman"/>
      <w:lvlText w:val="%3."/>
      <w:lvlJc w:val="right"/>
      <w:pPr>
        <w:tabs>
          <w:tab w:val="num" w:pos="2610"/>
        </w:tabs>
        <w:ind w:left="2610" w:hanging="180"/>
      </w:pPr>
    </w:lvl>
    <w:lvl w:ilvl="3" w:tentative="1">
      <w:start w:val="1"/>
      <w:numFmt w:val="decimal"/>
      <w:lvlText w:val="%4."/>
      <w:lvlJc w:val="left"/>
      <w:pPr>
        <w:tabs>
          <w:tab w:val="num" w:pos="3330"/>
        </w:tabs>
        <w:ind w:left="3330" w:hanging="360"/>
      </w:pPr>
    </w:lvl>
    <w:lvl w:ilvl="4" w:tentative="1">
      <w:start w:val="1"/>
      <w:numFmt w:val="lowerLetter"/>
      <w:lvlText w:val="%5."/>
      <w:lvlJc w:val="left"/>
      <w:pPr>
        <w:tabs>
          <w:tab w:val="num" w:pos="4050"/>
        </w:tabs>
        <w:ind w:left="4050" w:hanging="360"/>
      </w:pPr>
    </w:lvl>
    <w:lvl w:ilvl="5" w:tentative="1">
      <w:start w:val="1"/>
      <w:numFmt w:val="lowerRoman"/>
      <w:lvlText w:val="%6."/>
      <w:lvlJc w:val="right"/>
      <w:pPr>
        <w:tabs>
          <w:tab w:val="num" w:pos="4770"/>
        </w:tabs>
        <w:ind w:left="4770" w:hanging="180"/>
      </w:pPr>
    </w:lvl>
    <w:lvl w:ilvl="6" w:tentative="1">
      <w:start w:val="1"/>
      <w:numFmt w:val="decimal"/>
      <w:lvlText w:val="%7."/>
      <w:lvlJc w:val="left"/>
      <w:pPr>
        <w:tabs>
          <w:tab w:val="num" w:pos="5490"/>
        </w:tabs>
        <w:ind w:left="5490" w:hanging="360"/>
      </w:pPr>
    </w:lvl>
    <w:lvl w:ilvl="7" w:tentative="1">
      <w:start w:val="1"/>
      <w:numFmt w:val="lowerLetter"/>
      <w:lvlText w:val="%8."/>
      <w:lvlJc w:val="left"/>
      <w:pPr>
        <w:tabs>
          <w:tab w:val="num" w:pos="6210"/>
        </w:tabs>
        <w:ind w:left="6210" w:hanging="360"/>
      </w:pPr>
    </w:lvl>
    <w:lvl w:ilvl="8" w:tentative="1">
      <w:start w:val="1"/>
      <w:numFmt w:val="lowerRoman"/>
      <w:lvlText w:val="%9."/>
      <w:lvlJc w:val="right"/>
      <w:pPr>
        <w:tabs>
          <w:tab w:val="num" w:pos="6930"/>
        </w:tabs>
        <w:ind w:left="6930" w:hanging="180"/>
      </w:pPr>
    </w:lvl>
  </w:abstractNum>
  <w:abstractNum w:abstractNumId="15">
    <w:nsid w:val="73000894"/>
    <w:multiLevelType w:val="singleLevel"/>
    <w:tmpl w:val="04090013"/>
    <w:lvl w:ilvl="0">
      <w:start w:val="2"/>
      <w:numFmt w:val="upperRoman"/>
      <w:lvlText w:val="%1."/>
      <w:lvlJc w:val="left"/>
      <w:pPr>
        <w:tabs>
          <w:tab w:val="num" w:pos="720"/>
        </w:tabs>
        <w:ind w:left="720" w:hanging="720"/>
      </w:pPr>
      <w:rPr>
        <w:rFonts w:hint="default"/>
      </w:rPr>
    </w:lvl>
  </w:abstractNum>
  <w:abstractNum w:abstractNumId="16">
    <w:nsid w:val="7E637377"/>
    <w:multiLevelType w:val="hybridMultilevel"/>
    <w:tmpl w:val="EBA83806"/>
    <w:lvl w:ilvl="0">
      <w:start w:val="3"/>
      <w:numFmt w:val="upperRoman"/>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3"/>
  </w:num>
  <w:num w:numId="2">
    <w:abstractNumId w:val="12"/>
  </w:num>
  <w:num w:numId="3">
    <w:abstractNumId w:val="10"/>
  </w:num>
  <w:num w:numId="4">
    <w:abstractNumId w:val="6"/>
  </w:num>
  <w:num w:numId="5">
    <w:abstractNumId w:val="9"/>
  </w:num>
  <w:num w:numId="6">
    <w:abstractNumId w:val="4"/>
  </w:num>
  <w:num w:numId="7">
    <w:abstractNumId w:val="0"/>
  </w:num>
  <w:num w:numId="8">
    <w:abstractNumId w:val="15"/>
  </w:num>
  <w:num w:numId="9">
    <w:abstractNumId w:val="8"/>
  </w:num>
  <w:num w:numId="10">
    <w:abstractNumId w:val="7"/>
  </w:num>
  <w:num w:numId="11">
    <w:abstractNumId w:val="5"/>
  </w:num>
  <w:num w:numId="12">
    <w:abstractNumId w:val="13"/>
  </w:num>
  <w:num w:numId="13">
    <w:abstractNumId w:val="14"/>
  </w:num>
  <w:num w:numId="14">
    <w:abstractNumId w:val="1"/>
  </w:num>
  <w:num w:numId="15">
    <w:abstractNumId w:val="16"/>
  </w:num>
  <w:num w:numId="16">
    <w:abstractNumId w:val="11"/>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E7F"/>
    <w:rsid w:val="000F032A"/>
    <w:rsid w:val="00185210"/>
    <w:rsid w:val="00271632"/>
    <w:rsid w:val="003611CF"/>
    <w:rsid w:val="00447AB5"/>
    <w:rsid w:val="004941DC"/>
    <w:rsid w:val="004E3D55"/>
    <w:rsid w:val="005E2C55"/>
    <w:rsid w:val="00600A5F"/>
    <w:rsid w:val="008D4DCA"/>
    <w:rsid w:val="008F3B56"/>
    <w:rsid w:val="009C2E7F"/>
    <w:rsid w:val="00A20533"/>
    <w:rsid w:val="00DB44B5"/>
    <w:rsid w:val="00EA3ECF"/>
    <w:rsid w:val="00F54092"/>
    <w:rsid w:val="00F643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G Times" w:hAnsi="CG Times"/>
      <w:sz w:val="24"/>
      <w:szCs w:val="24"/>
    </w:rPr>
  </w:style>
  <w:style w:type="paragraph" w:styleId="Heading1">
    <w:name w:val="heading 1"/>
    <w:basedOn w:val="Normal"/>
    <w:next w:val="Normal"/>
    <w:qFormat/>
    <w:pPr>
      <w:keepNext/>
      <w:outlineLvl w:val="0"/>
    </w:pPr>
    <w:rPr>
      <w:rFonts w:ascii="Times New Roman" w:hAnsi="Times New Roman"/>
      <w:b/>
      <w:bCs/>
    </w:rPr>
  </w:style>
  <w:style w:type="paragraph" w:styleId="Heading2">
    <w:name w:val="heading 2"/>
    <w:basedOn w:val="Normal"/>
    <w:next w:val="Normal"/>
    <w:qFormat/>
    <w:pPr>
      <w:keepNext/>
      <w:jc w:val="center"/>
      <w:outlineLvl w:val="1"/>
    </w:pPr>
    <w:rPr>
      <w:rFonts w:ascii="Times New Roman" w:hAnsi="Times New Roman"/>
      <w:b/>
      <w:bCs/>
      <w:sz w:val="28"/>
      <w:szCs w:val="28"/>
    </w:rPr>
  </w:style>
  <w:style w:type="paragraph" w:styleId="Heading3">
    <w:name w:val="heading 3"/>
    <w:basedOn w:val="Normal"/>
    <w:next w:val="Normal"/>
    <w:qFormat/>
    <w:pPr>
      <w:keepNext/>
      <w:outlineLvl w:val="2"/>
    </w:pPr>
    <w:rPr>
      <w:rFonts w:ascii="Times New Roman" w:hAnsi="Times New Roman"/>
      <w:u w:val="single"/>
    </w:rPr>
  </w:style>
  <w:style w:type="paragraph" w:styleId="Heading4">
    <w:name w:val="heading 4"/>
    <w:basedOn w:val="Normal"/>
    <w:next w:val="Normal"/>
    <w:qFormat/>
    <w:rsid w:val="004941DC"/>
    <w:pPr>
      <w:keepNext/>
      <w:framePr w:hSpace="180" w:wrap="around" w:hAnchor="margin" w:xAlign="center" w:y="1260"/>
      <w:outlineLvl w:val="3"/>
    </w:pPr>
    <w:rPr>
      <w:b/>
      <w:bCs/>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Pr>
      <w:color w:val="0000FF"/>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FollowedHyperlink">
    <w:name w:val="FollowedHyperlink"/>
    <w:rsid w:val="00271632"/>
    <w:rPr>
      <w:color w:val="800080"/>
      <w:u w:val="single"/>
    </w:rPr>
  </w:style>
  <w:style w:type="character" w:customStyle="1" w:styleId="small">
    <w:name w:val="small"/>
    <w:basedOn w:val="DefaultParagraphFont"/>
    <w:rsid w:val="002716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G Times" w:hAnsi="CG Times"/>
      <w:sz w:val="24"/>
      <w:szCs w:val="24"/>
    </w:rPr>
  </w:style>
  <w:style w:type="paragraph" w:styleId="Heading1">
    <w:name w:val="heading 1"/>
    <w:basedOn w:val="Normal"/>
    <w:next w:val="Normal"/>
    <w:qFormat/>
    <w:pPr>
      <w:keepNext/>
      <w:outlineLvl w:val="0"/>
    </w:pPr>
    <w:rPr>
      <w:rFonts w:ascii="Times New Roman" w:hAnsi="Times New Roman"/>
      <w:b/>
      <w:bCs/>
    </w:rPr>
  </w:style>
  <w:style w:type="paragraph" w:styleId="Heading2">
    <w:name w:val="heading 2"/>
    <w:basedOn w:val="Normal"/>
    <w:next w:val="Normal"/>
    <w:qFormat/>
    <w:pPr>
      <w:keepNext/>
      <w:jc w:val="center"/>
      <w:outlineLvl w:val="1"/>
    </w:pPr>
    <w:rPr>
      <w:rFonts w:ascii="Times New Roman" w:hAnsi="Times New Roman"/>
      <w:b/>
      <w:bCs/>
      <w:sz w:val="28"/>
      <w:szCs w:val="28"/>
    </w:rPr>
  </w:style>
  <w:style w:type="paragraph" w:styleId="Heading3">
    <w:name w:val="heading 3"/>
    <w:basedOn w:val="Normal"/>
    <w:next w:val="Normal"/>
    <w:qFormat/>
    <w:pPr>
      <w:keepNext/>
      <w:outlineLvl w:val="2"/>
    </w:pPr>
    <w:rPr>
      <w:rFonts w:ascii="Times New Roman" w:hAnsi="Times New Roman"/>
      <w:u w:val="single"/>
    </w:rPr>
  </w:style>
  <w:style w:type="paragraph" w:styleId="Heading4">
    <w:name w:val="heading 4"/>
    <w:basedOn w:val="Normal"/>
    <w:next w:val="Normal"/>
    <w:qFormat/>
    <w:rsid w:val="004941DC"/>
    <w:pPr>
      <w:keepNext/>
      <w:framePr w:hSpace="180" w:wrap="around" w:hAnchor="margin" w:xAlign="center" w:y="1260"/>
      <w:outlineLvl w:val="3"/>
    </w:pPr>
    <w:rPr>
      <w:b/>
      <w:bCs/>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Pr>
      <w:color w:val="0000FF"/>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FollowedHyperlink">
    <w:name w:val="FollowedHyperlink"/>
    <w:rsid w:val="00271632"/>
    <w:rPr>
      <w:color w:val="800080"/>
      <w:u w:val="single"/>
    </w:rPr>
  </w:style>
  <w:style w:type="character" w:customStyle="1" w:styleId="small">
    <w:name w:val="small"/>
    <w:basedOn w:val="DefaultParagraphFont"/>
    <w:rsid w:val="002716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bls.gov/news.release/empsit.nr0.htm" TargetMode="External"/><Relationship Id="rId13" Type="http://schemas.openxmlformats.org/officeDocument/2006/relationships/hyperlink" Target="http://www.cgdev.org/content/publications/detail/10174/"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economics.mit.edu/files/5993"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bo.gov/sites/default/files/cbofiles/attachments/43707-SlowRecovery.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cbo.gov/ftpdocs/114xx/doc11429/JobLoss_Brief.pdf" TargetMode="External"/><Relationship Id="rId4" Type="http://schemas.openxmlformats.org/officeDocument/2006/relationships/settings" Target="settings.xml"/><Relationship Id="rId9" Type="http://schemas.openxmlformats.org/officeDocument/2006/relationships/hyperlink" Target="http://www.bls.gov/ces/" TargetMode="External"/><Relationship Id="rId14" Type="http://schemas.openxmlformats.org/officeDocument/2006/relationships/hyperlink" Target="http://www.youtube.com/watch?v=t_FbB8Romh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1169</Words>
  <Characters>6666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Econ 335, Economic Journalism</vt:lpstr>
    </vt:vector>
  </TitlesOfParts>
  <Company>Wellesley College</Company>
  <LinksUpToDate>false</LinksUpToDate>
  <CharactersWithSpaces>7820</CharactersWithSpaces>
  <SharedDoc>false</SharedDoc>
  <HLinks>
    <vt:vector size="36" baseType="variant">
      <vt:variant>
        <vt:i4>3932203</vt:i4>
      </vt:variant>
      <vt:variant>
        <vt:i4>15</vt:i4>
      </vt:variant>
      <vt:variant>
        <vt:i4>0</vt:i4>
      </vt:variant>
      <vt:variant>
        <vt:i4>5</vt:i4>
      </vt:variant>
      <vt:variant>
        <vt:lpwstr>http://www.cgdev.org/content/publications/detail/10174/</vt:lpwstr>
      </vt:variant>
      <vt:variant>
        <vt:lpwstr>Chpt</vt:lpwstr>
      </vt:variant>
      <vt:variant>
        <vt:i4>589898</vt:i4>
      </vt:variant>
      <vt:variant>
        <vt:i4>12</vt:i4>
      </vt:variant>
      <vt:variant>
        <vt:i4>0</vt:i4>
      </vt:variant>
      <vt:variant>
        <vt:i4>5</vt:i4>
      </vt:variant>
      <vt:variant>
        <vt:lpwstr>http://econ-www.mit.edu/faculty/eduflo/papers</vt:lpwstr>
      </vt:variant>
      <vt:variant>
        <vt:lpwstr/>
      </vt:variant>
      <vt:variant>
        <vt:i4>1572924</vt:i4>
      </vt:variant>
      <vt:variant>
        <vt:i4>9</vt:i4>
      </vt:variant>
      <vt:variant>
        <vt:i4>0</vt:i4>
      </vt:variant>
      <vt:variant>
        <vt:i4>5</vt:i4>
      </vt:variant>
      <vt:variant>
        <vt:lpwstr>http://www.cbo.gov/ftpdocs/114xx/doc11429/JobLoss_Brief.pdf</vt:lpwstr>
      </vt:variant>
      <vt:variant>
        <vt:lpwstr/>
      </vt:variant>
      <vt:variant>
        <vt:i4>3866679</vt:i4>
      </vt:variant>
      <vt:variant>
        <vt:i4>6</vt:i4>
      </vt:variant>
      <vt:variant>
        <vt:i4>0</vt:i4>
      </vt:variant>
      <vt:variant>
        <vt:i4>5</vt:i4>
      </vt:variant>
      <vt:variant>
        <vt:lpwstr>http://www.bls.gov/ces/</vt:lpwstr>
      </vt:variant>
      <vt:variant>
        <vt:lpwstr/>
      </vt:variant>
      <vt:variant>
        <vt:i4>524304</vt:i4>
      </vt:variant>
      <vt:variant>
        <vt:i4>3</vt:i4>
      </vt:variant>
      <vt:variant>
        <vt:i4>0</vt:i4>
      </vt:variant>
      <vt:variant>
        <vt:i4>5</vt:i4>
      </vt:variant>
      <vt:variant>
        <vt:lpwstr>http://www.gao.gov/new.items/d11201sp.pdf</vt:lpwstr>
      </vt:variant>
      <vt:variant>
        <vt:lpwstr/>
      </vt:variant>
      <vt:variant>
        <vt:i4>5832776</vt:i4>
      </vt:variant>
      <vt:variant>
        <vt:i4>0</vt:i4>
      </vt:variant>
      <vt:variant>
        <vt:i4>0</vt:i4>
      </vt:variant>
      <vt:variant>
        <vt:i4>5</vt:i4>
      </vt:variant>
      <vt:variant>
        <vt:lpwstr>http://www.cbo.gov/ftpdocs/119xx/doc11998/12-10-CostWaitingBrief.pdf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 335, Economic Journalism</dc:title>
  <dc:creator>Pat Sjostedt</dc:creator>
  <cp:lastModifiedBy>David L. Lindauer</cp:lastModifiedBy>
  <cp:revision>2</cp:revision>
  <cp:lastPrinted>2002-01-29T00:10:00Z</cp:lastPrinted>
  <dcterms:created xsi:type="dcterms:W3CDTF">2013-03-01T17:51:00Z</dcterms:created>
  <dcterms:modified xsi:type="dcterms:W3CDTF">2013-03-01T17:51:00Z</dcterms:modified>
</cp:coreProperties>
</file>