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A6" w:rsidRDefault="006E0A8D" w:rsidP="006E0A8D">
      <w:pPr>
        <w:jc w:val="center"/>
        <w:rPr>
          <w:sz w:val="32"/>
          <w:szCs w:val="32"/>
        </w:rPr>
      </w:pPr>
      <w:r w:rsidRPr="00196B8F">
        <w:rPr>
          <w:sz w:val="32"/>
          <w:szCs w:val="32"/>
        </w:rPr>
        <w:t xml:space="preserve">WORKDAY </w:t>
      </w:r>
      <w:r w:rsidR="00EE0104">
        <w:rPr>
          <w:sz w:val="32"/>
          <w:szCs w:val="32"/>
        </w:rPr>
        <w:t xml:space="preserve">INFO AND </w:t>
      </w:r>
      <w:r w:rsidRPr="00196B8F">
        <w:rPr>
          <w:sz w:val="32"/>
          <w:szCs w:val="32"/>
        </w:rPr>
        <w:t>‘TIPS</w:t>
      </w:r>
      <w:r w:rsidR="006949A6">
        <w:rPr>
          <w:sz w:val="32"/>
          <w:szCs w:val="32"/>
        </w:rPr>
        <w:t>’</w:t>
      </w:r>
      <w:r w:rsidRPr="00196B8F">
        <w:rPr>
          <w:sz w:val="32"/>
          <w:szCs w:val="32"/>
        </w:rPr>
        <w:t xml:space="preserve"> </w:t>
      </w:r>
    </w:p>
    <w:p w:rsidR="00EE0104" w:rsidRPr="004E6717" w:rsidRDefault="00920FD3" w:rsidP="00B96A5F">
      <w:pPr>
        <w:jc w:val="center"/>
        <w:rPr>
          <w:sz w:val="28"/>
          <w:szCs w:val="28"/>
        </w:rPr>
      </w:pPr>
      <w:r w:rsidRPr="004E6717">
        <w:rPr>
          <w:sz w:val="28"/>
          <w:szCs w:val="28"/>
        </w:rPr>
        <w:t>FOR</w:t>
      </w:r>
      <w:r w:rsidR="00EE0104" w:rsidRPr="004E6717">
        <w:rPr>
          <w:sz w:val="28"/>
          <w:szCs w:val="28"/>
        </w:rPr>
        <w:t xml:space="preserve"> </w:t>
      </w:r>
      <w:r w:rsidR="006949A6" w:rsidRPr="004E6717">
        <w:rPr>
          <w:sz w:val="28"/>
          <w:szCs w:val="28"/>
        </w:rPr>
        <w:t>VERIFYING</w:t>
      </w:r>
      <w:r w:rsidR="00B96A5F" w:rsidRPr="004E6717">
        <w:rPr>
          <w:sz w:val="28"/>
          <w:szCs w:val="28"/>
        </w:rPr>
        <w:t xml:space="preserve"> </w:t>
      </w:r>
      <w:r w:rsidR="006E0A8D" w:rsidRPr="004E6717">
        <w:rPr>
          <w:sz w:val="28"/>
          <w:szCs w:val="28"/>
        </w:rPr>
        <w:t xml:space="preserve">PROCARD </w:t>
      </w:r>
      <w:r w:rsidR="00B96A5F" w:rsidRPr="004E6717">
        <w:rPr>
          <w:sz w:val="28"/>
          <w:szCs w:val="28"/>
        </w:rPr>
        <w:t>AND</w:t>
      </w:r>
      <w:r w:rsidR="006E0A8D" w:rsidRPr="004E6717">
        <w:rPr>
          <w:sz w:val="28"/>
          <w:szCs w:val="28"/>
        </w:rPr>
        <w:t xml:space="preserve"> TRAVELCARD </w:t>
      </w:r>
      <w:r w:rsidR="006949A6" w:rsidRPr="004E6717">
        <w:rPr>
          <w:sz w:val="28"/>
          <w:szCs w:val="28"/>
        </w:rPr>
        <w:t>CHARGES</w:t>
      </w:r>
      <w:r w:rsidR="006E0A8D" w:rsidRPr="004E6717">
        <w:rPr>
          <w:sz w:val="28"/>
          <w:szCs w:val="28"/>
        </w:rPr>
        <w:t>.</w:t>
      </w:r>
    </w:p>
    <w:p w:rsidR="00E57863" w:rsidRDefault="006328D5" w:rsidP="00920FD3">
      <w:pPr>
        <w:jc w:val="center"/>
        <w:rPr>
          <w:b/>
          <w:sz w:val="32"/>
          <w:szCs w:val="32"/>
        </w:rPr>
      </w:pPr>
      <w:r w:rsidRPr="00920FD3">
        <w:rPr>
          <w:b/>
          <w:sz w:val="32"/>
          <w:szCs w:val="32"/>
        </w:rPr>
        <w:t>BULLET POINTS</w:t>
      </w:r>
    </w:p>
    <w:p w:rsidR="00920FD3" w:rsidRDefault="00920FD3" w:rsidP="00B96A5F">
      <w:pPr>
        <w:jc w:val="center"/>
        <w:rPr>
          <w:b/>
        </w:rPr>
      </w:pPr>
      <w:r w:rsidRPr="00920FD3">
        <w:rPr>
          <w:b/>
        </w:rPr>
        <w:t>(</w:t>
      </w:r>
      <w:r>
        <w:rPr>
          <w:b/>
        </w:rPr>
        <w:t>Keep reading for</w:t>
      </w:r>
      <w:r w:rsidRPr="00920FD3">
        <w:rPr>
          <w:b/>
        </w:rPr>
        <w:t xml:space="preserve"> the finer details.)</w:t>
      </w:r>
    </w:p>
    <w:p w:rsidR="00B96A5F" w:rsidRPr="004E6717" w:rsidRDefault="00B96A5F" w:rsidP="00B96A5F">
      <w:pPr>
        <w:jc w:val="center"/>
        <w:rPr>
          <w:b/>
          <w:sz w:val="20"/>
          <w:szCs w:val="20"/>
        </w:rPr>
      </w:pPr>
    </w:p>
    <w:p w:rsidR="00E57863" w:rsidRPr="004E6717" w:rsidRDefault="00E57863" w:rsidP="00E57863">
      <w:pPr>
        <w:pStyle w:val="ListParagraph"/>
        <w:numPr>
          <w:ilvl w:val="0"/>
          <w:numId w:val="11"/>
        </w:numPr>
        <w:rPr>
          <w:b/>
          <w:i/>
          <w:sz w:val="24"/>
          <w:szCs w:val="24"/>
        </w:rPr>
      </w:pPr>
      <w:r w:rsidRPr="004E6717">
        <w:rPr>
          <w:b/>
          <w:i/>
          <w:sz w:val="24"/>
          <w:szCs w:val="24"/>
        </w:rPr>
        <w:t>CHARGE TRANSACTIONS *NEVER* DISAPPEAR IN WORKDAY, THEY JUST MOVE!</w:t>
      </w:r>
    </w:p>
    <w:p w:rsidR="00920FD3" w:rsidRPr="004E6717" w:rsidRDefault="00920FD3" w:rsidP="00920FD3">
      <w:pPr>
        <w:pStyle w:val="ListParagraph"/>
        <w:rPr>
          <w:b/>
          <w:i/>
          <w:sz w:val="24"/>
          <w:szCs w:val="24"/>
        </w:rPr>
      </w:pPr>
    </w:p>
    <w:p w:rsidR="006949A6" w:rsidRPr="004E6717" w:rsidRDefault="00E57863" w:rsidP="006949A6">
      <w:pPr>
        <w:pStyle w:val="ListParagraph"/>
        <w:numPr>
          <w:ilvl w:val="0"/>
          <w:numId w:val="11"/>
        </w:numPr>
        <w:spacing w:line="240" w:lineRule="auto"/>
        <w:rPr>
          <w:sz w:val="24"/>
          <w:szCs w:val="24"/>
        </w:rPr>
      </w:pPr>
      <w:r w:rsidRPr="004E6717">
        <w:rPr>
          <w:sz w:val="24"/>
          <w:szCs w:val="24"/>
        </w:rPr>
        <w:t xml:space="preserve">YOU’RE THE CARDHOLDER SO </w:t>
      </w:r>
      <w:r w:rsidR="006328D5" w:rsidRPr="004E6717">
        <w:rPr>
          <w:sz w:val="24"/>
          <w:szCs w:val="24"/>
        </w:rPr>
        <w:t>IF YOUR CARD IS LOST/STOLEN</w:t>
      </w:r>
      <w:r w:rsidR="00FC1C6B" w:rsidRPr="004E6717">
        <w:rPr>
          <w:sz w:val="24"/>
          <w:szCs w:val="24"/>
        </w:rPr>
        <w:t xml:space="preserve">, </w:t>
      </w:r>
      <w:r w:rsidR="006328D5" w:rsidRPr="004E6717">
        <w:rPr>
          <w:sz w:val="24"/>
          <w:szCs w:val="24"/>
        </w:rPr>
        <w:t xml:space="preserve">IF YOU SUSPECT A FRAUDULENT CHARGE, </w:t>
      </w:r>
      <w:r w:rsidR="00FC1C6B" w:rsidRPr="004E6717">
        <w:rPr>
          <w:sz w:val="24"/>
          <w:szCs w:val="24"/>
        </w:rPr>
        <w:t>OR IF YOUR CARD IS DECLINED, C</w:t>
      </w:r>
      <w:r w:rsidR="006328D5" w:rsidRPr="004E6717">
        <w:rPr>
          <w:sz w:val="24"/>
          <w:szCs w:val="24"/>
        </w:rPr>
        <w:t>ONTACT THE BANK</w:t>
      </w:r>
      <w:r w:rsidR="00F7093A" w:rsidRPr="004E6717">
        <w:rPr>
          <w:sz w:val="24"/>
          <w:szCs w:val="24"/>
        </w:rPr>
        <w:t xml:space="preserve"> IMMEDIATELY.</w:t>
      </w:r>
      <w:r w:rsidR="00FA5CC1" w:rsidRPr="004E6717">
        <w:rPr>
          <w:sz w:val="24"/>
          <w:szCs w:val="24"/>
        </w:rPr>
        <w:t xml:space="preserve"> (Contact us next.)</w:t>
      </w:r>
    </w:p>
    <w:p w:rsidR="00920FD3" w:rsidRPr="004E6717" w:rsidRDefault="00920FD3" w:rsidP="00920FD3">
      <w:pPr>
        <w:pStyle w:val="ListParagraph"/>
        <w:spacing w:line="240" w:lineRule="auto"/>
        <w:rPr>
          <w:sz w:val="24"/>
          <w:szCs w:val="24"/>
        </w:rPr>
      </w:pPr>
    </w:p>
    <w:p w:rsidR="00DC349F" w:rsidRPr="004E6717" w:rsidRDefault="00DC349F" w:rsidP="00DC349F">
      <w:pPr>
        <w:pStyle w:val="ListParagraph"/>
        <w:numPr>
          <w:ilvl w:val="0"/>
          <w:numId w:val="11"/>
        </w:numPr>
        <w:spacing w:line="240" w:lineRule="auto"/>
        <w:rPr>
          <w:b/>
          <w:i/>
          <w:sz w:val="24"/>
          <w:szCs w:val="24"/>
        </w:rPr>
      </w:pPr>
      <w:r w:rsidRPr="004E6717">
        <w:rPr>
          <w:b/>
          <w:i/>
          <w:sz w:val="24"/>
          <w:szCs w:val="24"/>
        </w:rPr>
        <w:t xml:space="preserve">THE </w:t>
      </w:r>
      <w:r w:rsidR="00A16115" w:rsidRPr="004E6717">
        <w:rPr>
          <w:b/>
          <w:i/>
          <w:color w:val="002060"/>
          <w:sz w:val="24"/>
          <w:szCs w:val="24"/>
        </w:rPr>
        <w:t xml:space="preserve">‘PROCESS </w:t>
      </w:r>
      <w:r w:rsidRPr="004E6717">
        <w:rPr>
          <w:b/>
          <w:i/>
          <w:color w:val="002060"/>
          <w:sz w:val="24"/>
          <w:szCs w:val="24"/>
        </w:rPr>
        <w:t xml:space="preserve">HISTORY’ </w:t>
      </w:r>
      <w:r w:rsidRPr="004E6717">
        <w:rPr>
          <w:b/>
          <w:i/>
          <w:sz w:val="24"/>
          <w:szCs w:val="24"/>
        </w:rPr>
        <w:t>TAB IS YOUR FRIEND!</w:t>
      </w:r>
    </w:p>
    <w:p w:rsidR="00920FD3" w:rsidRPr="004E6717" w:rsidRDefault="00920FD3" w:rsidP="00920FD3">
      <w:pPr>
        <w:pStyle w:val="ListParagraph"/>
        <w:spacing w:line="240" w:lineRule="auto"/>
        <w:rPr>
          <w:b/>
          <w:i/>
          <w:sz w:val="24"/>
          <w:szCs w:val="24"/>
        </w:rPr>
      </w:pPr>
    </w:p>
    <w:p w:rsidR="006949A6" w:rsidRPr="004E6717" w:rsidRDefault="006949A6" w:rsidP="006949A6">
      <w:pPr>
        <w:pStyle w:val="ListParagraph"/>
        <w:numPr>
          <w:ilvl w:val="0"/>
          <w:numId w:val="11"/>
        </w:numPr>
        <w:spacing w:line="240" w:lineRule="auto"/>
        <w:rPr>
          <w:sz w:val="24"/>
          <w:szCs w:val="24"/>
        </w:rPr>
      </w:pPr>
      <w:r w:rsidRPr="004E6717">
        <w:rPr>
          <w:sz w:val="24"/>
          <w:szCs w:val="24"/>
        </w:rPr>
        <w:t xml:space="preserve">IF YOU RECEIVE A MONTHLY AUTO-REMINDER </w:t>
      </w:r>
      <w:r w:rsidR="006328D5" w:rsidRPr="004E6717">
        <w:rPr>
          <w:sz w:val="24"/>
          <w:szCs w:val="24"/>
        </w:rPr>
        <w:t>LISTING</w:t>
      </w:r>
      <w:r w:rsidRPr="004E6717">
        <w:rPr>
          <w:sz w:val="24"/>
          <w:szCs w:val="24"/>
        </w:rPr>
        <w:t xml:space="preserve"> </w:t>
      </w:r>
      <w:r w:rsidR="006328D5" w:rsidRPr="004E6717">
        <w:rPr>
          <w:sz w:val="24"/>
          <w:szCs w:val="24"/>
        </w:rPr>
        <w:t>‘</w:t>
      </w:r>
      <w:r w:rsidRPr="004E6717">
        <w:rPr>
          <w:sz w:val="24"/>
          <w:szCs w:val="24"/>
        </w:rPr>
        <w:t>NEW</w:t>
      </w:r>
      <w:r w:rsidR="006328D5" w:rsidRPr="004E6717">
        <w:rPr>
          <w:sz w:val="24"/>
          <w:szCs w:val="24"/>
        </w:rPr>
        <w:t>’</w:t>
      </w:r>
      <w:r w:rsidRPr="004E6717">
        <w:rPr>
          <w:sz w:val="24"/>
          <w:szCs w:val="24"/>
        </w:rPr>
        <w:t xml:space="preserve">, </w:t>
      </w:r>
      <w:r w:rsidR="006328D5" w:rsidRPr="004E6717">
        <w:rPr>
          <w:sz w:val="24"/>
          <w:szCs w:val="24"/>
        </w:rPr>
        <w:t>‘</w:t>
      </w:r>
      <w:r w:rsidRPr="004E6717">
        <w:rPr>
          <w:sz w:val="24"/>
          <w:szCs w:val="24"/>
        </w:rPr>
        <w:t>DRAFT</w:t>
      </w:r>
      <w:r w:rsidR="006328D5" w:rsidRPr="004E6717">
        <w:rPr>
          <w:sz w:val="24"/>
          <w:szCs w:val="24"/>
        </w:rPr>
        <w:t>’</w:t>
      </w:r>
      <w:r w:rsidRPr="004E6717">
        <w:rPr>
          <w:sz w:val="24"/>
          <w:szCs w:val="24"/>
        </w:rPr>
        <w:t xml:space="preserve">, OR </w:t>
      </w:r>
      <w:r w:rsidR="006328D5" w:rsidRPr="004E6717">
        <w:rPr>
          <w:sz w:val="24"/>
          <w:szCs w:val="24"/>
        </w:rPr>
        <w:t>‘</w:t>
      </w:r>
      <w:r w:rsidRPr="004E6717">
        <w:rPr>
          <w:sz w:val="24"/>
          <w:szCs w:val="24"/>
        </w:rPr>
        <w:t>IN PROGRESS</w:t>
      </w:r>
      <w:r w:rsidR="006328D5" w:rsidRPr="004E6717">
        <w:rPr>
          <w:sz w:val="24"/>
          <w:szCs w:val="24"/>
        </w:rPr>
        <w:t>’</w:t>
      </w:r>
      <w:r w:rsidRPr="004E6717">
        <w:rPr>
          <w:sz w:val="24"/>
          <w:szCs w:val="24"/>
        </w:rPr>
        <w:t xml:space="preserve"> VERIFICATIONS</w:t>
      </w:r>
      <w:r w:rsidR="00E57863" w:rsidRPr="004E6717">
        <w:rPr>
          <w:sz w:val="24"/>
          <w:szCs w:val="24"/>
        </w:rPr>
        <w:t xml:space="preserve"> </w:t>
      </w:r>
      <w:r w:rsidR="00E57863" w:rsidRPr="004E6717">
        <w:rPr>
          <w:i/>
          <w:sz w:val="24"/>
          <w:szCs w:val="24"/>
        </w:rPr>
        <w:t xml:space="preserve">THAT ARE </w:t>
      </w:r>
      <w:r w:rsidR="006A03C8" w:rsidRPr="004E6717">
        <w:rPr>
          <w:i/>
          <w:sz w:val="24"/>
          <w:szCs w:val="24"/>
        </w:rPr>
        <w:t>*</w:t>
      </w:r>
      <w:r w:rsidR="00E57863" w:rsidRPr="004E6717">
        <w:rPr>
          <w:i/>
          <w:sz w:val="24"/>
          <w:szCs w:val="24"/>
        </w:rPr>
        <w:t>30+ DAYS PAST THE CHARGE DATE</w:t>
      </w:r>
      <w:r w:rsidR="00920FD3" w:rsidRPr="004E6717">
        <w:rPr>
          <w:sz w:val="24"/>
          <w:szCs w:val="24"/>
        </w:rPr>
        <w:t>*</w:t>
      </w:r>
      <w:r w:rsidRPr="004E6717">
        <w:rPr>
          <w:sz w:val="24"/>
          <w:szCs w:val="24"/>
        </w:rPr>
        <w:t xml:space="preserve">, YOU </w:t>
      </w:r>
      <w:r w:rsidR="00E57863" w:rsidRPr="004E6717">
        <w:rPr>
          <w:sz w:val="24"/>
          <w:szCs w:val="24"/>
        </w:rPr>
        <w:t>MUST</w:t>
      </w:r>
      <w:r w:rsidRPr="004E6717">
        <w:rPr>
          <w:sz w:val="24"/>
          <w:szCs w:val="24"/>
        </w:rPr>
        <w:t xml:space="preserve"> </w:t>
      </w:r>
      <w:r w:rsidR="00FA5CC1" w:rsidRPr="004E6717">
        <w:rPr>
          <w:sz w:val="24"/>
          <w:szCs w:val="24"/>
        </w:rPr>
        <w:t xml:space="preserve">VERIFY THESE OR </w:t>
      </w:r>
      <w:r w:rsidR="00EE0104" w:rsidRPr="004E6717">
        <w:rPr>
          <w:sz w:val="24"/>
          <w:szCs w:val="24"/>
        </w:rPr>
        <w:t xml:space="preserve">POLITELY </w:t>
      </w:r>
      <w:r w:rsidRPr="004E6717">
        <w:rPr>
          <w:sz w:val="24"/>
          <w:szCs w:val="24"/>
        </w:rPr>
        <w:t>CHASE YOUR APPROVERS TO ACT</w:t>
      </w:r>
      <w:r w:rsidR="006328D5" w:rsidRPr="004E6717">
        <w:rPr>
          <w:sz w:val="24"/>
          <w:szCs w:val="24"/>
        </w:rPr>
        <w:t xml:space="preserve">. </w:t>
      </w:r>
    </w:p>
    <w:p w:rsidR="00920FD3" w:rsidRPr="004E6717" w:rsidRDefault="00920FD3" w:rsidP="00920FD3">
      <w:pPr>
        <w:pStyle w:val="ListParagraph"/>
        <w:spacing w:line="240" w:lineRule="auto"/>
        <w:rPr>
          <w:sz w:val="24"/>
          <w:szCs w:val="24"/>
        </w:rPr>
      </w:pPr>
    </w:p>
    <w:p w:rsidR="00856CA3" w:rsidRPr="004E6717" w:rsidRDefault="006328D5" w:rsidP="00856CA3">
      <w:pPr>
        <w:pStyle w:val="ListParagraph"/>
        <w:numPr>
          <w:ilvl w:val="0"/>
          <w:numId w:val="11"/>
        </w:numPr>
        <w:spacing w:line="240" w:lineRule="auto"/>
        <w:rPr>
          <w:b/>
          <w:sz w:val="24"/>
          <w:szCs w:val="24"/>
        </w:rPr>
      </w:pPr>
      <w:r w:rsidRPr="004E6717">
        <w:rPr>
          <w:b/>
          <w:sz w:val="24"/>
          <w:szCs w:val="24"/>
        </w:rPr>
        <w:t xml:space="preserve">SAVE RECEIPTS </w:t>
      </w:r>
      <w:r w:rsidR="00920FD3" w:rsidRPr="004E6717">
        <w:rPr>
          <w:b/>
          <w:sz w:val="24"/>
          <w:szCs w:val="24"/>
        </w:rPr>
        <w:t xml:space="preserve">ELECTRONICALLY, SAVE THEM </w:t>
      </w:r>
      <w:r w:rsidRPr="004E6717">
        <w:rPr>
          <w:b/>
          <w:sz w:val="24"/>
          <w:szCs w:val="24"/>
        </w:rPr>
        <w:t xml:space="preserve">IN ONE </w:t>
      </w:r>
      <w:r w:rsidR="00920FD3" w:rsidRPr="004E6717">
        <w:rPr>
          <w:b/>
          <w:sz w:val="24"/>
          <w:szCs w:val="24"/>
        </w:rPr>
        <w:t>FOLDER,</w:t>
      </w:r>
      <w:r w:rsidRPr="004E6717">
        <w:rPr>
          <w:b/>
          <w:sz w:val="24"/>
          <w:szCs w:val="24"/>
        </w:rPr>
        <w:t xml:space="preserve"> &amp; RENAME THEM WHEN YOU SAVE THEM</w:t>
      </w:r>
      <w:r w:rsidR="00856CA3" w:rsidRPr="004E6717">
        <w:rPr>
          <w:b/>
          <w:sz w:val="24"/>
          <w:szCs w:val="24"/>
        </w:rPr>
        <w:t xml:space="preserve">. </w:t>
      </w:r>
      <w:r w:rsidR="00FA5CC1" w:rsidRPr="004E6717">
        <w:rPr>
          <w:b/>
          <w:sz w:val="24"/>
          <w:szCs w:val="24"/>
        </w:rPr>
        <w:t xml:space="preserve">And </w:t>
      </w:r>
      <w:r w:rsidR="00856CA3" w:rsidRPr="004E6717">
        <w:rPr>
          <w:b/>
          <w:sz w:val="24"/>
          <w:szCs w:val="24"/>
        </w:rPr>
        <w:t>ONLY ATTACH PDF’S, JPG’S/JPEG’S, OR DOC/DOCX files. (iPhone users take heed</w:t>
      </w:r>
      <w:r w:rsidR="00FA5CC1" w:rsidRPr="004E6717">
        <w:rPr>
          <w:b/>
          <w:sz w:val="24"/>
          <w:szCs w:val="24"/>
        </w:rPr>
        <w:t xml:space="preserve"> and see below</w:t>
      </w:r>
      <w:r w:rsidR="00856CA3" w:rsidRPr="004E6717">
        <w:rPr>
          <w:b/>
          <w:sz w:val="24"/>
          <w:szCs w:val="24"/>
        </w:rPr>
        <w:t>!)</w:t>
      </w:r>
    </w:p>
    <w:p w:rsidR="00920FD3" w:rsidRPr="004E6717" w:rsidRDefault="00920FD3" w:rsidP="00920FD3">
      <w:pPr>
        <w:pStyle w:val="ListParagraph"/>
        <w:spacing w:line="240" w:lineRule="auto"/>
        <w:rPr>
          <w:b/>
          <w:sz w:val="24"/>
          <w:szCs w:val="24"/>
        </w:rPr>
      </w:pPr>
    </w:p>
    <w:p w:rsidR="00920FD3" w:rsidRPr="004E6717" w:rsidRDefault="00FA5CC1" w:rsidP="00856CA3">
      <w:pPr>
        <w:pStyle w:val="ListParagraph"/>
        <w:numPr>
          <w:ilvl w:val="0"/>
          <w:numId w:val="11"/>
        </w:numPr>
        <w:spacing w:line="240" w:lineRule="auto"/>
        <w:rPr>
          <w:sz w:val="24"/>
          <w:szCs w:val="24"/>
        </w:rPr>
      </w:pPr>
      <w:r w:rsidRPr="004E6717">
        <w:rPr>
          <w:sz w:val="24"/>
          <w:szCs w:val="24"/>
        </w:rPr>
        <w:t xml:space="preserve">BOTH </w:t>
      </w:r>
      <w:r w:rsidR="00E57863" w:rsidRPr="004E6717">
        <w:rPr>
          <w:sz w:val="24"/>
          <w:szCs w:val="24"/>
        </w:rPr>
        <w:t xml:space="preserve">PROCARDS AND TRAVEL CARDS CARRY RESTRICTIONS. </w:t>
      </w:r>
      <w:r w:rsidR="00D13D4E" w:rsidRPr="004E6717">
        <w:rPr>
          <w:sz w:val="24"/>
          <w:szCs w:val="24"/>
        </w:rPr>
        <w:t>(</w:t>
      </w:r>
      <w:r w:rsidRPr="004E6717">
        <w:rPr>
          <w:sz w:val="24"/>
          <w:szCs w:val="24"/>
        </w:rPr>
        <w:t xml:space="preserve">They share some restrictions; </w:t>
      </w:r>
      <w:proofErr w:type="spellStart"/>
      <w:r w:rsidR="00D13D4E" w:rsidRPr="004E6717">
        <w:rPr>
          <w:sz w:val="24"/>
          <w:szCs w:val="24"/>
        </w:rPr>
        <w:t>Procards</w:t>
      </w:r>
      <w:proofErr w:type="spellEnd"/>
      <w:r w:rsidR="00D13D4E" w:rsidRPr="004E6717">
        <w:rPr>
          <w:sz w:val="24"/>
          <w:szCs w:val="24"/>
        </w:rPr>
        <w:t xml:space="preserve"> </w:t>
      </w:r>
      <w:r w:rsidRPr="004E6717">
        <w:rPr>
          <w:sz w:val="24"/>
          <w:szCs w:val="24"/>
        </w:rPr>
        <w:t>carry more</w:t>
      </w:r>
      <w:r w:rsidR="00D13D4E" w:rsidRPr="004E6717">
        <w:rPr>
          <w:sz w:val="24"/>
          <w:szCs w:val="24"/>
        </w:rPr>
        <w:t>.)</w:t>
      </w:r>
    </w:p>
    <w:p w:rsidR="00920FD3" w:rsidRPr="004E6717" w:rsidRDefault="00920FD3" w:rsidP="00920FD3">
      <w:pPr>
        <w:pStyle w:val="ListParagraph"/>
        <w:spacing w:line="240" w:lineRule="auto"/>
        <w:rPr>
          <w:b/>
          <w:sz w:val="24"/>
          <w:szCs w:val="24"/>
        </w:rPr>
      </w:pPr>
    </w:p>
    <w:p w:rsidR="006328D5" w:rsidRPr="004E6717" w:rsidRDefault="006328D5" w:rsidP="006328D5">
      <w:pPr>
        <w:pStyle w:val="ListParagraph"/>
        <w:numPr>
          <w:ilvl w:val="0"/>
          <w:numId w:val="11"/>
        </w:numPr>
        <w:spacing w:line="240" w:lineRule="auto"/>
        <w:rPr>
          <w:b/>
          <w:sz w:val="24"/>
          <w:szCs w:val="24"/>
        </w:rPr>
      </w:pPr>
      <w:r w:rsidRPr="004E6717">
        <w:rPr>
          <w:b/>
          <w:sz w:val="24"/>
          <w:szCs w:val="24"/>
        </w:rPr>
        <w:t>USE OUR STEP-BY-STEP INSTRUCTIONS</w:t>
      </w:r>
      <w:r w:rsidR="00920FD3" w:rsidRPr="004E6717">
        <w:rPr>
          <w:b/>
          <w:sz w:val="24"/>
          <w:szCs w:val="24"/>
        </w:rPr>
        <w:t xml:space="preserve"> (</w:t>
      </w:r>
      <w:r w:rsidR="004E6717">
        <w:rPr>
          <w:b/>
          <w:sz w:val="24"/>
          <w:szCs w:val="24"/>
        </w:rPr>
        <w:t>t</w:t>
      </w:r>
      <w:r w:rsidR="00920FD3" w:rsidRPr="004E6717">
        <w:rPr>
          <w:b/>
          <w:sz w:val="24"/>
          <w:szCs w:val="24"/>
        </w:rPr>
        <w:t>hey’re really good and about to get better.)</w:t>
      </w:r>
      <w:r w:rsidR="004E6717">
        <w:rPr>
          <w:b/>
          <w:sz w:val="24"/>
          <w:szCs w:val="24"/>
        </w:rPr>
        <w:t xml:space="preserve"> </w:t>
      </w:r>
      <w:r w:rsidR="004E6717" w:rsidRPr="004E6717">
        <w:rPr>
          <w:b/>
          <w:sz w:val="24"/>
          <w:szCs w:val="24"/>
        </w:rPr>
        <w:t>AND SAVE THEM FOR REFERENCE WHEN YOU’RE FILLING OUT YOUR VERIFICATIONS AND EXPENSE REPORTS.</w:t>
      </w:r>
    </w:p>
    <w:p w:rsidR="00920FD3" w:rsidRPr="004E6717" w:rsidRDefault="00920FD3" w:rsidP="00920FD3">
      <w:pPr>
        <w:pStyle w:val="ListParagraph"/>
        <w:spacing w:line="240" w:lineRule="auto"/>
        <w:rPr>
          <w:b/>
          <w:sz w:val="24"/>
          <w:szCs w:val="24"/>
        </w:rPr>
      </w:pPr>
    </w:p>
    <w:p w:rsidR="00FC1C6B" w:rsidRPr="004E6717" w:rsidRDefault="006F15C2" w:rsidP="00FC1C6B">
      <w:pPr>
        <w:pStyle w:val="ListParagraph"/>
        <w:numPr>
          <w:ilvl w:val="0"/>
          <w:numId w:val="11"/>
        </w:numPr>
        <w:spacing w:line="240" w:lineRule="auto"/>
        <w:rPr>
          <w:i/>
          <w:sz w:val="24"/>
          <w:szCs w:val="24"/>
        </w:rPr>
      </w:pPr>
      <w:r w:rsidRPr="004E6717">
        <w:rPr>
          <w:i/>
          <w:sz w:val="24"/>
          <w:szCs w:val="24"/>
        </w:rPr>
        <w:t>WHEN CREATING AN EXPENSE REPORT</w:t>
      </w:r>
      <w:r w:rsidR="00A16115" w:rsidRPr="004E6717">
        <w:rPr>
          <w:i/>
          <w:sz w:val="24"/>
          <w:szCs w:val="24"/>
        </w:rPr>
        <w:t xml:space="preserve"> (ER)</w:t>
      </w:r>
      <w:r w:rsidR="00920FD3" w:rsidRPr="004E6717">
        <w:rPr>
          <w:i/>
          <w:sz w:val="24"/>
          <w:szCs w:val="24"/>
        </w:rPr>
        <w:t xml:space="preserve">, </w:t>
      </w:r>
      <w:r w:rsidRPr="004E6717">
        <w:rPr>
          <w:i/>
          <w:sz w:val="24"/>
          <w:szCs w:val="24"/>
        </w:rPr>
        <w:t xml:space="preserve">THE </w:t>
      </w:r>
      <w:r w:rsidR="00920FD3" w:rsidRPr="004E6717">
        <w:rPr>
          <w:i/>
          <w:sz w:val="24"/>
          <w:szCs w:val="24"/>
        </w:rPr>
        <w:t>‘</w:t>
      </w:r>
      <w:r w:rsidRPr="004E6717">
        <w:rPr>
          <w:i/>
          <w:sz w:val="24"/>
          <w:szCs w:val="24"/>
        </w:rPr>
        <w:t>MEMO</w:t>
      </w:r>
      <w:r w:rsidR="00920FD3" w:rsidRPr="004E6717">
        <w:rPr>
          <w:i/>
          <w:sz w:val="24"/>
          <w:szCs w:val="24"/>
        </w:rPr>
        <w:t>’</w:t>
      </w:r>
      <w:r w:rsidRPr="004E6717">
        <w:rPr>
          <w:i/>
          <w:sz w:val="24"/>
          <w:szCs w:val="24"/>
        </w:rPr>
        <w:t xml:space="preserve"> FIELD ON THE </w:t>
      </w:r>
      <w:r w:rsidR="00920FD3" w:rsidRPr="004E6717">
        <w:rPr>
          <w:i/>
          <w:sz w:val="24"/>
          <w:szCs w:val="24"/>
        </w:rPr>
        <w:t>1st</w:t>
      </w:r>
      <w:r w:rsidRPr="004E6717">
        <w:rPr>
          <w:i/>
          <w:sz w:val="24"/>
          <w:szCs w:val="24"/>
        </w:rPr>
        <w:t xml:space="preserve"> PAGE IS THE MEMO FIELD </w:t>
      </w:r>
      <w:r w:rsidR="00920FD3" w:rsidRPr="004E6717">
        <w:rPr>
          <w:i/>
          <w:sz w:val="24"/>
          <w:szCs w:val="24"/>
        </w:rPr>
        <w:t>THAT COUNTS</w:t>
      </w:r>
      <w:r w:rsidRPr="004E6717">
        <w:rPr>
          <w:i/>
          <w:sz w:val="24"/>
          <w:szCs w:val="24"/>
        </w:rPr>
        <w:t>. (NOT THE MEMO FIELD ON THE SECOND PAGE.)</w:t>
      </w:r>
    </w:p>
    <w:p w:rsidR="00FC1C6B" w:rsidRPr="004E6717" w:rsidRDefault="00FC1C6B" w:rsidP="00FC1C6B">
      <w:pPr>
        <w:pStyle w:val="ListParagraph"/>
        <w:rPr>
          <w:b/>
          <w:sz w:val="24"/>
          <w:szCs w:val="24"/>
        </w:rPr>
      </w:pPr>
    </w:p>
    <w:p w:rsidR="00FC1C6B" w:rsidRPr="004E6717" w:rsidRDefault="00FC1C6B" w:rsidP="00FC1C6B">
      <w:pPr>
        <w:pStyle w:val="ListParagraph"/>
        <w:numPr>
          <w:ilvl w:val="0"/>
          <w:numId w:val="11"/>
        </w:numPr>
        <w:spacing w:line="240" w:lineRule="auto"/>
        <w:rPr>
          <w:b/>
          <w:sz w:val="24"/>
          <w:szCs w:val="24"/>
        </w:rPr>
      </w:pPr>
      <w:r w:rsidRPr="004E6717">
        <w:rPr>
          <w:b/>
          <w:sz w:val="24"/>
          <w:szCs w:val="24"/>
        </w:rPr>
        <w:t>BE PREPARED – WITH YOUR COSTING INFORMATION AND YOUR RECEIPT(S) HANDY, A VERIFICATION TAKES LESS THAN A MINUTE. (Seriously</w:t>
      </w:r>
      <w:r w:rsidR="00B22992" w:rsidRPr="004E6717">
        <w:rPr>
          <w:b/>
          <w:sz w:val="24"/>
          <w:szCs w:val="24"/>
        </w:rPr>
        <w:t>.</w:t>
      </w:r>
      <w:r w:rsidRPr="004E6717">
        <w:rPr>
          <w:b/>
          <w:sz w:val="24"/>
          <w:szCs w:val="24"/>
        </w:rPr>
        <w:t xml:space="preserve"> I used to time them.)</w:t>
      </w:r>
    </w:p>
    <w:p w:rsidR="00B96A5F" w:rsidRPr="004E6717" w:rsidRDefault="00B96A5F" w:rsidP="00B96A5F">
      <w:pPr>
        <w:pStyle w:val="ListParagraph"/>
        <w:rPr>
          <w:sz w:val="24"/>
          <w:szCs w:val="24"/>
        </w:rPr>
      </w:pPr>
    </w:p>
    <w:p w:rsidR="004E6717" w:rsidRPr="004E6717" w:rsidRDefault="00B96A5F" w:rsidP="004E6717">
      <w:pPr>
        <w:pStyle w:val="ListParagraph"/>
        <w:numPr>
          <w:ilvl w:val="0"/>
          <w:numId w:val="11"/>
        </w:numPr>
        <w:spacing w:line="240" w:lineRule="auto"/>
        <w:rPr>
          <w:sz w:val="24"/>
          <w:szCs w:val="24"/>
        </w:rPr>
      </w:pPr>
      <w:r w:rsidRPr="004E6717">
        <w:rPr>
          <w:sz w:val="24"/>
          <w:szCs w:val="24"/>
        </w:rPr>
        <w:t xml:space="preserve">PROCARD CHARGES ARE LOCATED IN YOUR ‘PURCHASES’ WORKLET; TRAVEL CARD CHARGES ARE LOCATED IN YOUR </w:t>
      </w:r>
      <w:r w:rsidR="00B22992" w:rsidRPr="004E6717">
        <w:rPr>
          <w:sz w:val="24"/>
          <w:szCs w:val="24"/>
        </w:rPr>
        <w:t>‘EXPENSES’ WORKLET.</w:t>
      </w:r>
    </w:p>
    <w:p w:rsidR="004E6717" w:rsidRPr="004E6717" w:rsidRDefault="004E6717" w:rsidP="004E6717">
      <w:pPr>
        <w:pStyle w:val="ListParagraph"/>
        <w:spacing w:line="240" w:lineRule="auto"/>
        <w:rPr>
          <w:b/>
          <w:sz w:val="16"/>
          <w:szCs w:val="16"/>
        </w:rPr>
      </w:pPr>
    </w:p>
    <w:p w:rsidR="00FA5CC1" w:rsidRPr="004E6717" w:rsidRDefault="00FA5CC1" w:rsidP="00FA5CC1">
      <w:pPr>
        <w:pStyle w:val="ListParagraph"/>
        <w:numPr>
          <w:ilvl w:val="0"/>
          <w:numId w:val="11"/>
        </w:numPr>
        <w:spacing w:line="240" w:lineRule="auto"/>
        <w:jc w:val="center"/>
        <w:rPr>
          <w:sz w:val="24"/>
          <w:szCs w:val="24"/>
        </w:rPr>
      </w:pPr>
      <w:r w:rsidRPr="004E6717">
        <w:rPr>
          <w:sz w:val="24"/>
          <w:szCs w:val="24"/>
        </w:rPr>
        <w:t xml:space="preserve">THIS PAGE CONTAINS SOME GREAT INFORMATION AND MANY USEFUL LINKS: </w:t>
      </w:r>
      <w:r w:rsidRPr="004E6717">
        <w:rPr>
          <w:bCs/>
          <w:sz w:val="24"/>
          <w:szCs w:val="24"/>
        </w:rPr>
        <w:t>https://www.wellesley.edu/workday/finance</w:t>
      </w:r>
    </w:p>
    <w:p w:rsidR="00FC1C6B" w:rsidRPr="004E6717" w:rsidRDefault="00FC1C6B" w:rsidP="00FC1C6B">
      <w:pPr>
        <w:pStyle w:val="ListParagraph"/>
        <w:rPr>
          <w:sz w:val="24"/>
          <w:szCs w:val="24"/>
        </w:rPr>
      </w:pPr>
    </w:p>
    <w:p w:rsidR="00FC1C6B" w:rsidRPr="00FC1C6B" w:rsidRDefault="00FC1C6B" w:rsidP="00FC1C6B">
      <w:pPr>
        <w:pStyle w:val="ListParagraph"/>
        <w:spacing w:line="240" w:lineRule="auto"/>
        <w:rPr>
          <w:b/>
          <w:sz w:val="24"/>
          <w:szCs w:val="24"/>
        </w:rPr>
      </w:pPr>
    </w:p>
    <w:p w:rsidR="008E4D77" w:rsidRDefault="00A16115" w:rsidP="006E0A8D">
      <w:pPr>
        <w:rPr>
          <w:b/>
          <w:i/>
          <w:sz w:val="28"/>
          <w:szCs w:val="28"/>
        </w:rPr>
      </w:pPr>
      <w:r>
        <w:rPr>
          <w:b/>
          <w:i/>
          <w:sz w:val="28"/>
          <w:szCs w:val="28"/>
        </w:rPr>
        <w:t>Charge</w:t>
      </w:r>
      <w:r w:rsidR="006E0A8D" w:rsidRPr="006328D5">
        <w:rPr>
          <w:b/>
          <w:i/>
          <w:sz w:val="28"/>
          <w:szCs w:val="28"/>
        </w:rPr>
        <w:t xml:space="preserve"> transactions never disappear, they just move</w:t>
      </w:r>
      <w:r w:rsidR="00856CA3">
        <w:rPr>
          <w:b/>
          <w:i/>
          <w:sz w:val="28"/>
          <w:szCs w:val="28"/>
        </w:rPr>
        <w:t xml:space="preserve"> (or you need to scroll down </w:t>
      </w:r>
      <w:r w:rsidR="007562FF">
        <w:rPr>
          <w:b/>
          <w:i/>
          <w:sz w:val="28"/>
          <w:szCs w:val="28"/>
        </w:rPr>
        <w:t>and</w:t>
      </w:r>
      <w:r w:rsidR="00856CA3">
        <w:rPr>
          <w:b/>
          <w:i/>
          <w:sz w:val="28"/>
          <w:szCs w:val="28"/>
        </w:rPr>
        <w:t xml:space="preserve"> look for them)</w:t>
      </w:r>
      <w:r w:rsidR="006E0A8D" w:rsidRPr="006328D5">
        <w:rPr>
          <w:b/>
          <w:i/>
          <w:sz w:val="28"/>
          <w:szCs w:val="28"/>
        </w:rPr>
        <w:t>!</w:t>
      </w:r>
    </w:p>
    <w:p w:rsidR="00EC64E1" w:rsidRDefault="00EC64E1" w:rsidP="00EC64E1">
      <w:pPr>
        <w:pStyle w:val="ListParagraph"/>
        <w:numPr>
          <w:ilvl w:val="0"/>
          <w:numId w:val="6"/>
        </w:numPr>
      </w:pPr>
      <w:r>
        <w:t>If</w:t>
      </w:r>
      <w:r w:rsidR="000C625B">
        <w:t xml:space="preserve"> you don’t see </w:t>
      </w:r>
      <w:r>
        <w:t>a</w:t>
      </w:r>
      <w:r w:rsidR="00CB2ACE">
        <w:t xml:space="preserve"> ‘New’/unverified</w:t>
      </w:r>
      <w:r>
        <w:t xml:space="preserve"> </w:t>
      </w:r>
      <w:proofErr w:type="spellStart"/>
      <w:r>
        <w:t>Procard</w:t>
      </w:r>
      <w:proofErr w:type="spellEnd"/>
      <w:r w:rsidR="000C625B">
        <w:t xml:space="preserve"> charge</w:t>
      </w:r>
      <w:r>
        <w:t xml:space="preserve"> </w:t>
      </w:r>
      <w:r w:rsidR="00A16115">
        <w:t xml:space="preserve">that </w:t>
      </w:r>
      <w:r>
        <w:t>you’re expecting</w:t>
      </w:r>
      <w:r w:rsidR="00EE0104">
        <w:t xml:space="preserve"> to see</w:t>
      </w:r>
      <w:r>
        <w:t xml:space="preserve"> in your </w:t>
      </w:r>
      <w:r w:rsidR="00A16115">
        <w:t>‘</w:t>
      </w:r>
      <w:r>
        <w:t>Purchases</w:t>
      </w:r>
      <w:r w:rsidR="00A16115">
        <w:t>’</w:t>
      </w:r>
      <w:r>
        <w:t xml:space="preserve"> worklet</w:t>
      </w:r>
      <w:r w:rsidR="00EE0104">
        <w:t xml:space="preserve"> there are a several possible reasons</w:t>
      </w:r>
      <w:r w:rsidR="00CB2ACE">
        <w:t xml:space="preserve">: </w:t>
      </w:r>
    </w:p>
    <w:p w:rsidR="00EE0104" w:rsidRDefault="00EE0104" w:rsidP="00EE0104">
      <w:pPr>
        <w:pStyle w:val="ListParagraph"/>
        <w:numPr>
          <w:ilvl w:val="1"/>
          <w:numId w:val="6"/>
        </w:numPr>
      </w:pPr>
      <w:r>
        <w:t>th</w:t>
      </w:r>
      <w:r w:rsidR="006949A6">
        <w:t>e</w:t>
      </w:r>
      <w:r w:rsidR="00EC64E1">
        <w:t xml:space="preserve"> vendor may not </w:t>
      </w:r>
      <w:r w:rsidR="006949A6">
        <w:t xml:space="preserve">have </w:t>
      </w:r>
      <w:r w:rsidR="00EC64E1">
        <w:t>charge</w:t>
      </w:r>
      <w:r w:rsidR="006949A6">
        <w:t>d</w:t>
      </w:r>
      <w:r w:rsidR="00EC64E1">
        <w:t xml:space="preserve"> your card </w:t>
      </w:r>
      <w:r w:rsidR="006949A6">
        <w:t xml:space="preserve">because the item hasn’t shipped yet; </w:t>
      </w:r>
      <w:r w:rsidRPr="00EE0104">
        <w:rPr>
          <w:b/>
        </w:rPr>
        <w:t>*or*</w:t>
      </w:r>
      <w:r w:rsidRPr="00EE0104">
        <w:t xml:space="preserve"> </w:t>
      </w:r>
    </w:p>
    <w:p w:rsidR="007562FF" w:rsidRDefault="006949A6" w:rsidP="007562FF">
      <w:pPr>
        <w:pStyle w:val="ListParagraph"/>
        <w:numPr>
          <w:ilvl w:val="1"/>
          <w:numId w:val="6"/>
        </w:numPr>
      </w:pPr>
      <w:r>
        <w:t>you</w:t>
      </w:r>
      <w:r w:rsidR="00EC64E1">
        <w:t xml:space="preserve"> may have viewed </w:t>
      </w:r>
      <w:r>
        <w:t>the</w:t>
      </w:r>
      <w:r w:rsidR="00EC64E1">
        <w:t xml:space="preserve"> charge or started </w:t>
      </w:r>
      <w:r>
        <w:t xml:space="preserve">the </w:t>
      </w:r>
      <w:r w:rsidR="00EC64E1">
        <w:t>verification</w:t>
      </w:r>
      <w:r>
        <w:t xml:space="preserve">, but not </w:t>
      </w:r>
      <w:r w:rsidR="00092E81">
        <w:t>submitted</w:t>
      </w:r>
      <w:r>
        <w:t xml:space="preserve"> it</w:t>
      </w:r>
      <w:r w:rsidR="00EC64E1">
        <w:t xml:space="preserve"> </w:t>
      </w:r>
      <w:r w:rsidR="00092E81">
        <w:t>-</w:t>
      </w:r>
      <w:r w:rsidR="00EC64E1">
        <w:t xml:space="preserve"> </w:t>
      </w:r>
      <w:r w:rsidR="00092E81">
        <w:t>when this occurs, the status changes</w:t>
      </w:r>
      <w:r>
        <w:t xml:space="preserve"> from ‘New’ (untouched)</w:t>
      </w:r>
      <w:r w:rsidR="00EE0104">
        <w:t xml:space="preserve"> status</w:t>
      </w:r>
      <w:r>
        <w:t xml:space="preserve"> to </w:t>
      </w:r>
      <w:r w:rsidR="000C625B">
        <w:t>‘Draft’</w:t>
      </w:r>
      <w:r>
        <w:t xml:space="preserve"> (touched or viewed</w:t>
      </w:r>
      <w:r w:rsidR="00EE0104">
        <w:t>, but not submitted</w:t>
      </w:r>
      <w:r>
        <w:t>)</w:t>
      </w:r>
      <w:r w:rsidR="000C625B">
        <w:t xml:space="preserve"> status</w:t>
      </w:r>
      <w:r w:rsidR="002B7DAF">
        <w:t>,</w:t>
      </w:r>
      <w:r w:rsidR="000C625B">
        <w:t xml:space="preserve"> and </w:t>
      </w:r>
      <w:r w:rsidR="002B7DAF">
        <w:t xml:space="preserve">it </w:t>
      </w:r>
      <w:r w:rsidR="00092E81">
        <w:t xml:space="preserve">moves to a different location. </w:t>
      </w:r>
      <w:r w:rsidR="007562FF">
        <w:t xml:space="preserve">There are excellent step-by-step instructions on finding, opening, editing, and submitting ‘Draft’ </w:t>
      </w:r>
      <w:proofErr w:type="spellStart"/>
      <w:r w:rsidR="007562FF">
        <w:t>Procard</w:t>
      </w:r>
      <w:proofErr w:type="spellEnd"/>
      <w:r w:rsidR="007562FF">
        <w:t xml:space="preserve"> verifications. You can link to these on our website.</w:t>
      </w:r>
    </w:p>
    <w:p w:rsidR="007562FF" w:rsidRDefault="00856CA3" w:rsidP="00A16115">
      <w:pPr>
        <w:pStyle w:val="ListParagraph"/>
        <w:numPr>
          <w:ilvl w:val="0"/>
          <w:numId w:val="6"/>
        </w:numPr>
      </w:pPr>
      <w:r>
        <w:t xml:space="preserve">If you don’t see your </w:t>
      </w:r>
      <w:r w:rsidR="007562FF">
        <w:t>‘New’/</w:t>
      </w:r>
      <w:r w:rsidR="00092E81">
        <w:t xml:space="preserve">unverified </w:t>
      </w:r>
      <w:r>
        <w:t>Travel Card charges</w:t>
      </w:r>
      <w:r w:rsidR="00A16115">
        <w:t xml:space="preserve"> in the ‘Expenses’ worklet</w:t>
      </w:r>
      <w:r w:rsidR="00D13D4E">
        <w:t xml:space="preserve"> </w:t>
      </w:r>
      <w:r w:rsidR="00A16115">
        <w:t xml:space="preserve">[they’re located </w:t>
      </w:r>
      <w:r w:rsidR="00D13D4E">
        <w:t xml:space="preserve">at the bottom of the </w:t>
      </w:r>
      <w:r w:rsidR="00092E81">
        <w:t>1</w:t>
      </w:r>
      <w:r w:rsidR="00092E81" w:rsidRPr="00A16115">
        <w:rPr>
          <w:vertAlign w:val="superscript"/>
        </w:rPr>
        <w:t>st</w:t>
      </w:r>
      <w:r w:rsidR="00092E81">
        <w:t xml:space="preserve"> page of the </w:t>
      </w:r>
      <w:r w:rsidR="00D13D4E">
        <w:t>Expense Report</w:t>
      </w:r>
      <w:r w:rsidR="00092E81">
        <w:t xml:space="preserve"> form</w:t>
      </w:r>
      <w:r w:rsidR="00A16115">
        <w:t>]</w:t>
      </w:r>
      <w:r>
        <w:t xml:space="preserve">, they may </w:t>
      </w:r>
      <w:r w:rsidR="00092E81">
        <w:t xml:space="preserve">simply </w:t>
      </w:r>
      <w:r>
        <w:t>be out of sight</w:t>
      </w:r>
      <w:r w:rsidR="00D13D4E">
        <w:t>.</w:t>
      </w:r>
      <w:r>
        <w:t xml:space="preserve"> </w:t>
      </w:r>
      <w:r w:rsidR="00D13D4E">
        <w:t xml:space="preserve"> </w:t>
      </w:r>
    </w:p>
    <w:p w:rsidR="007562FF" w:rsidRDefault="00D13D4E" w:rsidP="007562FF">
      <w:pPr>
        <w:pStyle w:val="ListParagraph"/>
        <w:numPr>
          <w:ilvl w:val="1"/>
          <w:numId w:val="6"/>
        </w:numPr>
      </w:pPr>
      <w:r>
        <w:t>Try</w:t>
      </w:r>
      <w:r w:rsidR="00856CA3">
        <w:t xml:space="preserve"> scroll</w:t>
      </w:r>
      <w:r>
        <w:t xml:space="preserve">ing </w:t>
      </w:r>
      <w:r w:rsidR="00856CA3">
        <w:t xml:space="preserve">down </w:t>
      </w:r>
      <w:r w:rsidR="00A16115">
        <w:t>to see them</w:t>
      </w:r>
      <w:r>
        <w:t xml:space="preserve"> below your cost center information.  </w:t>
      </w:r>
    </w:p>
    <w:p w:rsidR="00711C05" w:rsidRDefault="00D13D4E" w:rsidP="00FC1C6B">
      <w:pPr>
        <w:pStyle w:val="ListParagraph"/>
        <w:numPr>
          <w:ilvl w:val="1"/>
          <w:numId w:val="6"/>
        </w:numPr>
      </w:pPr>
      <w:r>
        <w:t xml:space="preserve">If </w:t>
      </w:r>
      <w:r w:rsidR="00092E81">
        <w:t xml:space="preserve">you still can’t find them, </w:t>
      </w:r>
      <w:r>
        <w:t xml:space="preserve">they have </w:t>
      </w:r>
      <w:r w:rsidR="00092E81">
        <w:t xml:space="preserve">probably </w:t>
      </w:r>
      <w:r>
        <w:t>moved into ‘Draft’ status</w:t>
      </w:r>
      <w:r w:rsidR="00092E81">
        <w:t>. Y</w:t>
      </w:r>
      <w:r>
        <w:t xml:space="preserve">ou can search for them a number of </w:t>
      </w:r>
      <w:r w:rsidR="00092E81">
        <w:t xml:space="preserve">ways. </w:t>
      </w:r>
      <w:r w:rsidR="007562FF">
        <w:t>There are excellent step-by-step instructions on finding, opening, editing, and submitting ‘Draft’ Expense Reports. You can link to these on our website.</w:t>
      </w:r>
    </w:p>
    <w:p w:rsidR="00A16115" w:rsidRPr="00A16115" w:rsidRDefault="00A16115" w:rsidP="00A16115">
      <w:pPr>
        <w:pStyle w:val="ListParagraph"/>
        <w:ind w:left="1800"/>
      </w:pPr>
    </w:p>
    <w:p w:rsidR="00FC1C6B" w:rsidRDefault="00FC1C6B" w:rsidP="00FC1C6B">
      <w:pPr>
        <w:rPr>
          <w:b/>
          <w:i/>
          <w:sz w:val="28"/>
          <w:szCs w:val="28"/>
        </w:rPr>
      </w:pPr>
      <w:r>
        <w:rPr>
          <w:b/>
          <w:i/>
          <w:sz w:val="28"/>
          <w:szCs w:val="28"/>
        </w:rPr>
        <w:t>Your credit card is issued to you</w:t>
      </w:r>
      <w:r w:rsidR="00F7093A">
        <w:rPr>
          <w:b/>
          <w:i/>
          <w:sz w:val="28"/>
          <w:szCs w:val="28"/>
        </w:rPr>
        <w:t xml:space="preserve"> </w:t>
      </w:r>
      <w:r>
        <w:rPr>
          <w:b/>
          <w:i/>
          <w:sz w:val="28"/>
          <w:szCs w:val="28"/>
        </w:rPr>
        <w:t xml:space="preserve">by Bank of America </w:t>
      </w:r>
      <w:r w:rsidR="004E2619">
        <w:rPr>
          <w:b/>
          <w:i/>
          <w:sz w:val="28"/>
          <w:szCs w:val="28"/>
        </w:rPr>
        <w:t xml:space="preserve">(BOA) </w:t>
      </w:r>
      <w:r>
        <w:rPr>
          <w:b/>
          <w:i/>
          <w:sz w:val="28"/>
          <w:szCs w:val="28"/>
        </w:rPr>
        <w:t>so they want to hear from you,</w:t>
      </w:r>
      <w:r w:rsidR="00A16115">
        <w:rPr>
          <w:b/>
          <w:i/>
          <w:sz w:val="28"/>
          <w:szCs w:val="28"/>
        </w:rPr>
        <w:t xml:space="preserve"> the Cardholder,</w:t>
      </w:r>
      <w:r>
        <w:rPr>
          <w:b/>
          <w:i/>
          <w:sz w:val="28"/>
          <w:szCs w:val="28"/>
        </w:rPr>
        <w:t xml:space="preserve"> </w:t>
      </w:r>
      <w:r w:rsidR="00F7093A">
        <w:rPr>
          <w:b/>
          <w:i/>
          <w:sz w:val="28"/>
          <w:szCs w:val="28"/>
        </w:rPr>
        <w:t xml:space="preserve">not </w:t>
      </w:r>
      <w:r w:rsidR="004E2619">
        <w:rPr>
          <w:b/>
          <w:i/>
          <w:sz w:val="28"/>
          <w:szCs w:val="28"/>
        </w:rPr>
        <w:t xml:space="preserve">the </w:t>
      </w:r>
      <w:r w:rsidR="00F7093A">
        <w:rPr>
          <w:b/>
          <w:i/>
          <w:sz w:val="28"/>
          <w:szCs w:val="28"/>
        </w:rPr>
        <w:t>Purchasing</w:t>
      </w:r>
      <w:r w:rsidR="004E2619">
        <w:rPr>
          <w:b/>
          <w:i/>
          <w:sz w:val="28"/>
          <w:szCs w:val="28"/>
        </w:rPr>
        <w:t xml:space="preserve"> Office</w:t>
      </w:r>
      <w:r w:rsidR="00F7093A">
        <w:rPr>
          <w:b/>
          <w:i/>
          <w:sz w:val="28"/>
          <w:szCs w:val="28"/>
        </w:rPr>
        <w:t>.</w:t>
      </w:r>
    </w:p>
    <w:p w:rsidR="00F7093A" w:rsidRDefault="00FC1C6B" w:rsidP="00FC1C6B">
      <w:pPr>
        <w:pStyle w:val="ListParagraph"/>
        <w:numPr>
          <w:ilvl w:val="0"/>
          <w:numId w:val="6"/>
        </w:numPr>
      </w:pPr>
      <w:r w:rsidRPr="00FC1C6B">
        <w:t>If your card is lost or stolen</w:t>
      </w:r>
      <w:r>
        <w:t xml:space="preserve"> or if you see fraudulent charges in Workday</w:t>
      </w:r>
      <w:r w:rsidRPr="00FC1C6B">
        <w:t>, call the Bank immediately at 888-449-2273 (</w:t>
      </w:r>
      <w:r w:rsidR="00F7093A">
        <w:t>this number is also</w:t>
      </w:r>
      <w:r w:rsidRPr="00FC1C6B">
        <w:t xml:space="preserve"> provided in </w:t>
      </w:r>
      <w:r w:rsidR="00F7093A">
        <w:t>the</w:t>
      </w:r>
      <w:r w:rsidRPr="00FC1C6B">
        <w:t xml:space="preserve"> </w:t>
      </w:r>
      <w:r w:rsidR="00A16115">
        <w:t>“</w:t>
      </w:r>
      <w:proofErr w:type="spellStart"/>
      <w:r w:rsidRPr="00FC1C6B">
        <w:t>Procard</w:t>
      </w:r>
      <w:proofErr w:type="spellEnd"/>
      <w:r w:rsidRPr="00FC1C6B">
        <w:t xml:space="preserve"> and Travel Card Policies and Procedures</w:t>
      </w:r>
      <w:r w:rsidR="00A16115">
        <w:t>”</w:t>
      </w:r>
      <w:r w:rsidRPr="00FC1C6B">
        <w:t xml:space="preserve"> doc</w:t>
      </w:r>
      <w:r w:rsidR="00F7093A">
        <w:t>,</w:t>
      </w:r>
      <w:r w:rsidRPr="00FC1C6B">
        <w:t xml:space="preserve"> accessible </w:t>
      </w:r>
      <w:r w:rsidR="00F7093A">
        <w:t>on</w:t>
      </w:r>
      <w:r w:rsidRPr="00FC1C6B">
        <w:t xml:space="preserve"> our website.)</w:t>
      </w:r>
      <w:r w:rsidR="00E96D1E">
        <w:t xml:space="preserve"> *</w:t>
      </w:r>
      <w:r w:rsidR="00A16115">
        <w:t>Next</w:t>
      </w:r>
      <w:r w:rsidR="00E96D1E">
        <w:t>*</w:t>
      </w:r>
      <w:r w:rsidR="00A16115">
        <w:t>,</w:t>
      </w:r>
      <w:r w:rsidR="00E96D1E">
        <w:t xml:space="preserve"> email us to let us know</w:t>
      </w:r>
      <w:r w:rsidR="00A16115">
        <w:t xml:space="preserve"> you’ve reported the problem</w:t>
      </w:r>
      <w:r w:rsidR="00E96D1E">
        <w:t>.</w:t>
      </w:r>
      <w:r w:rsidRPr="00FC1C6B">
        <w:t xml:space="preserve"> </w:t>
      </w:r>
    </w:p>
    <w:p w:rsidR="00FC1C6B" w:rsidRDefault="00FC1C6B" w:rsidP="00FC1C6B">
      <w:pPr>
        <w:pStyle w:val="ListParagraph"/>
        <w:numPr>
          <w:ilvl w:val="0"/>
          <w:numId w:val="6"/>
        </w:numPr>
      </w:pPr>
      <w:r>
        <w:t>If your card is declined online or in person, call the number on the back of the card</w:t>
      </w:r>
      <w:r w:rsidR="00E96D1E">
        <w:t xml:space="preserve"> and ask why</w:t>
      </w:r>
      <w:r>
        <w:t>.</w:t>
      </w:r>
      <w:r w:rsidR="00E96D1E">
        <w:t xml:space="preserve">  Bank of America’s folks can tell you why it was declined and 90% of the time, </w:t>
      </w:r>
      <w:r w:rsidR="00A16115">
        <w:t>put the charge</w:t>
      </w:r>
      <w:r w:rsidR="00E96D1E">
        <w:t xml:space="preserve"> through for you while you’re talking to them.</w:t>
      </w:r>
    </w:p>
    <w:p w:rsidR="00FC1C6B" w:rsidRDefault="00FC1C6B" w:rsidP="00FC1C6B">
      <w:pPr>
        <w:pStyle w:val="ListParagraph"/>
        <w:numPr>
          <w:ilvl w:val="0"/>
          <w:numId w:val="6"/>
        </w:numPr>
      </w:pPr>
      <w:r>
        <w:t>If you receive a ‘Fraud Alert’ email from the bank</w:t>
      </w:r>
      <w:r w:rsidR="00E96D1E">
        <w:t xml:space="preserve"> that asks you to call them</w:t>
      </w:r>
      <w:r>
        <w:t xml:space="preserve">, call </w:t>
      </w:r>
      <w:r w:rsidR="00E96D1E">
        <w:t xml:space="preserve">the number on the back of your card. </w:t>
      </w:r>
      <w:r>
        <w:t xml:space="preserve"> </w:t>
      </w:r>
      <w:r w:rsidR="009B4E64">
        <w:t>Let us know</w:t>
      </w:r>
      <w:r w:rsidR="004E2619">
        <w:t xml:space="preserve"> if, after you speak with them, </w:t>
      </w:r>
      <w:r w:rsidR="009B4E64">
        <w:t>Bank of America cancel</w:t>
      </w:r>
      <w:r w:rsidR="004E2619">
        <w:t>s</w:t>
      </w:r>
      <w:r w:rsidR="009B4E64">
        <w:t xml:space="preserve"> your card and issu</w:t>
      </w:r>
      <w:r w:rsidR="004E2619">
        <w:t>es</w:t>
      </w:r>
      <w:r w:rsidR="009B4E64">
        <w:t xml:space="preserve"> you a new one. </w:t>
      </w:r>
    </w:p>
    <w:p w:rsidR="004E2619" w:rsidRDefault="004E2619" w:rsidP="00FC1C6B">
      <w:pPr>
        <w:pStyle w:val="ListParagraph"/>
        <w:numPr>
          <w:ilvl w:val="0"/>
          <w:numId w:val="6"/>
        </w:numPr>
      </w:pPr>
      <w:r>
        <w:t>If you have a dispute with the vendor, attempt to resolve it with the vendor. If that’s unsuccessful, you have the option to call number on the back of your card and report the disputed charge to BOA. They will investigate and relative to their findings, refund the purchase price to your card, if the vendor still refuses.</w:t>
      </w:r>
    </w:p>
    <w:p w:rsidR="00711C05" w:rsidRDefault="004E2619" w:rsidP="00711C05">
      <w:pPr>
        <w:pStyle w:val="ListParagraph"/>
        <w:numPr>
          <w:ilvl w:val="0"/>
          <w:numId w:val="6"/>
        </w:numPr>
      </w:pPr>
      <w:r>
        <w:t xml:space="preserve">Please note that the original charge in Workday – the charge you’re disputing - must be verified </w:t>
      </w:r>
      <w:r w:rsidR="008C150C">
        <w:t xml:space="preserve">within 30 days from the charge date </w:t>
      </w:r>
      <w:r w:rsidRPr="008C150C">
        <w:rPr>
          <w:i/>
        </w:rPr>
        <w:t>regardless of the status of a dispute.</w:t>
      </w:r>
      <w:r>
        <w:t xml:space="preserve"> </w:t>
      </w:r>
      <w:r w:rsidR="008C150C">
        <w:t>(If you subsequently receive a credit from BOA, you’ll verify the charge credit at that time.)</w:t>
      </w:r>
    </w:p>
    <w:p w:rsidR="00711C05" w:rsidRDefault="00711C05" w:rsidP="00711C05">
      <w:pPr>
        <w:pStyle w:val="ListParagraph"/>
        <w:ind w:left="1080"/>
      </w:pPr>
    </w:p>
    <w:p w:rsidR="00711C05" w:rsidRDefault="00711C05" w:rsidP="008C150C">
      <w:pPr>
        <w:rPr>
          <w:b/>
          <w:i/>
          <w:sz w:val="28"/>
          <w:szCs w:val="28"/>
        </w:rPr>
      </w:pPr>
    </w:p>
    <w:p w:rsidR="008C150C" w:rsidRDefault="008C150C" w:rsidP="008C150C">
      <w:pPr>
        <w:rPr>
          <w:b/>
          <w:i/>
          <w:sz w:val="28"/>
          <w:szCs w:val="28"/>
        </w:rPr>
      </w:pPr>
      <w:r w:rsidRPr="008C150C">
        <w:rPr>
          <w:b/>
          <w:i/>
          <w:sz w:val="28"/>
          <w:szCs w:val="28"/>
        </w:rPr>
        <w:t xml:space="preserve">The </w:t>
      </w:r>
      <w:r>
        <w:rPr>
          <w:b/>
          <w:i/>
          <w:sz w:val="28"/>
          <w:szCs w:val="28"/>
        </w:rPr>
        <w:t>‘</w:t>
      </w:r>
      <w:r w:rsidR="00A16115">
        <w:rPr>
          <w:b/>
          <w:i/>
          <w:sz w:val="28"/>
          <w:szCs w:val="28"/>
        </w:rPr>
        <w:t xml:space="preserve">Process </w:t>
      </w:r>
      <w:r w:rsidRPr="008C150C">
        <w:rPr>
          <w:b/>
          <w:i/>
          <w:sz w:val="28"/>
          <w:szCs w:val="28"/>
        </w:rPr>
        <w:t>History</w:t>
      </w:r>
      <w:r>
        <w:rPr>
          <w:b/>
          <w:i/>
          <w:sz w:val="28"/>
          <w:szCs w:val="28"/>
        </w:rPr>
        <w:t>’</w:t>
      </w:r>
      <w:r w:rsidRPr="008C150C">
        <w:rPr>
          <w:b/>
          <w:i/>
          <w:sz w:val="28"/>
          <w:szCs w:val="28"/>
        </w:rPr>
        <w:t xml:space="preserve"> tab is your friend</w:t>
      </w:r>
      <w:r>
        <w:rPr>
          <w:b/>
          <w:i/>
          <w:sz w:val="28"/>
          <w:szCs w:val="28"/>
        </w:rPr>
        <w:t xml:space="preserve"> </w:t>
      </w:r>
      <w:r w:rsidRPr="008C150C">
        <w:rPr>
          <w:b/>
          <w:i/>
          <w:sz w:val="28"/>
          <w:szCs w:val="28"/>
        </w:rPr>
        <w:t xml:space="preserve">when you want to find out </w:t>
      </w:r>
      <w:r>
        <w:rPr>
          <w:b/>
          <w:i/>
          <w:sz w:val="28"/>
          <w:szCs w:val="28"/>
        </w:rPr>
        <w:t>why</w:t>
      </w:r>
      <w:r w:rsidRPr="008C150C">
        <w:rPr>
          <w:b/>
          <w:i/>
          <w:sz w:val="28"/>
          <w:szCs w:val="28"/>
        </w:rPr>
        <w:t xml:space="preserve"> your ‘In Progress’ verifications hav</w:t>
      </w:r>
      <w:r>
        <w:rPr>
          <w:b/>
          <w:i/>
          <w:sz w:val="28"/>
          <w:szCs w:val="28"/>
        </w:rPr>
        <w:t>en’t been approved yet.</w:t>
      </w:r>
    </w:p>
    <w:p w:rsidR="008C150C" w:rsidRDefault="008C150C" w:rsidP="008C150C">
      <w:pPr>
        <w:pStyle w:val="ListParagraph"/>
        <w:numPr>
          <w:ilvl w:val="0"/>
          <w:numId w:val="6"/>
        </w:numPr>
      </w:pPr>
      <w:r>
        <w:t>Type the verification number (it begins with PC-) or the expense report</w:t>
      </w:r>
      <w:r w:rsidR="00997DD0">
        <w:t xml:space="preserve"> number</w:t>
      </w:r>
      <w:r>
        <w:t xml:space="preserve"> (it begins with ER-) into the search box on your Workday homepage and click ‘</w:t>
      </w:r>
      <w:r w:rsidR="00E90660">
        <w:t>enter’.</w:t>
      </w:r>
    </w:p>
    <w:p w:rsidR="00E90660" w:rsidRDefault="00E90660" w:rsidP="008C150C">
      <w:pPr>
        <w:pStyle w:val="ListParagraph"/>
        <w:numPr>
          <w:ilvl w:val="0"/>
          <w:numId w:val="6"/>
        </w:numPr>
      </w:pPr>
      <w:r>
        <w:t>Click on the search result (the full number that’s linked to the verification/expense report form.)</w:t>
      </w:r>
    </w:p>
    <w:p w:rsidR="00E90660" w:rsidRDefault="00E90660" w:rsidP="008C150C">
      <w:pPr>
        <w:pStyle w:val="ListParagraph"/>
        <w:numPr>
          <w:ilvl w:val="0"/>
          <w:numId w:val="6"/>
        </w:numPr>
      </w:pPr>
      <w:r>
        <w:t xml:space="preserve">Click on the ‘Process History’ tab.  You’ll see the history of the verification </w:t>
      </w:r>
      <w:r w:rsidR="00997DD0">
        <w:t>-</w:t>
      </w:r>
      <w:r>
        <w:t xml:space="preserve"> where it’s been sent and who has touched it starting with the day and time you submitted it.</w:t>
      </w:r>
    </w:p>
    <w:p w:rsidR="00FF6070" w:rsidRDefault="00FF6070" w:rsidP="008C150C">
      <w:pPr>
        <w:pStyle w:val="ListParagraph"/>
        <w:numPr>
          <w:ilvl w:val="0"/>
          <w:numId w:val="6"/>
        </w:numPr>
      </w:pPr>
      <w:r w:rsidRPr="00FF6070">
        <w:rPr>
          <w:noProof/>
        </w:rPr>
        <w:drawing>
          <wp:inline distT="0" distB="0" distL="0" distR="0" wp14:anchorId="35B764D0" wp14:editId="500D3DE0">
            <wp:extent cx="4826113"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33276" cy="2318010"/>
                    </a:xfrm>
                    <a:prstGeom prst="rect">
                      <a:avLst/>
                    </a:prstGeom>
                  </pic:spPr>
                </pic:pic>
              </a:graphicData>
            </a:graphic>
          </wp:inline>
        </w:drawing>
      </w:r>
    </w:p>
    <w:p w:rsidR="00711C05" w:rsidRDefault="00E90660" w:rsidP="009128E7">
      <w:pPr>
        <w:ind w:left="720"/>
      </w:pPr>
      <w:r>
        <w:t xml:space="preserve">Using this tab can be a game changer. If you’re getting our auto emails and they repeatedly list ‘In Progress’ verifications or Expense Reports </w:t>
      </w:r>
      <w:r w:rsidR="000F2E8B">
        <w:t xml:space="preserve">of yours, this indicates they have not been approved.  </w:t>
      </w:r>
      <w:r w:rsidR="009128E7">
        <w:t>By viewing the information in</w:t>
      </w:r>
      <w:r w:rsidR="000F2E8B">
        <w:t xml:space="preserve"> the</w:t>
      </w:r>
      <w:r w:rsidR="009128E7">
        <w:t xml:space="preserve"> PC’s or ER’s</w:t>
      </w:r>
      <w:r w:rsidR="000F2E8B">
        <w:t xml:space="preserve"> Process </w:t>
      </w:r>
      <w:r w:rsidR="009128E7">
        <w:t>H</w:t>
      </w:r>
      <w:r w:rsidR="000F2E8B">
        <w:t>istory tab</w:t>
      </w:r>
      <w:r w:rsidR="009128E7">
        <w:t>,</w:t>
      </w:r>
      <w:r w:rsidR="000F2E8B">
        <w:t xml:space="preserve"> </w:t>
      </w:r>
      <w:r>
        <w:t xml:space="preserve">you can see </w:t>
      </w:r>
      <w:r w:rsidR="009128E7">
        <w:t>the name of the</w:t>
      </w:r>
      <w:r w:rsidR="000F2E8B">
        <w:t xml:space="preserve"> person whose action is needed to move it forward </w:t>
      </w:r>
      <w:r w:rsidR="009128E7">
        <w:t>and</w:t>
      </w:r>
      <w:r w:rsidR="000F2E8B">
        <w:t xml:space="preserve"> contact them </w:t>
      </w:r>
      <w:r w:rsidR="009128E7">
        <w:t>to</w:t>
      </w:r>
      <w:r w:rsidR="00997DD0">
        <w:t xml:space="preserve"> ask</w:t>
      </w:r>
      <w:r w:rsidR="000F2E8B">
        <w:t xml:space="preserve"> them </w:t>
      </w:r>
      <w:r w:rsidR="00997DD0">
        <w:t xml:space="preserve">to </w:t>
      </w:r>
      <w:proofErr w:type="gramStart"/>
      <w:r w:rsidR="00997DD0">
        <w:t>take action</w:t>
      </w:r>
      <w:proofErr w:type="gramEnd"/>
      <w:r w:rsidR="00997DD0">
        <w:t xml:space="preserve"> on it as</w:t>
      </w:r>
      <w:r w:rsidR="009128E7">
        <w:t xml:space="preserve"> soon as possible</w:t>
      </w:r>
      <w:r w:rsidR="00997DD0">
        <w:t>.</w:t>
      </w:r>
      <w:r w:rsidR="009128E7">
        <w:t xml:space="preserve">  </w:t>
      </w:r>
    </w:p>
    <w:p w:rsidR="000B00D7" w:rsidRDefault="000B00D7" w:rsidP="009128E7">
      <w:pPr>
        <w:ind w:left="720"/>
      </w:pPr>
    </w:p>
    <w:p w:rsidR="000F2E8B" w:rsidRDefault="000F2E8B" w:rsidP="000F2E8B">
      <w:pPr>
        <w:rPr>
          <w:b/>
          <w:i/>
          <w:sz w:val="28"/>
          <w:szCs w:val="28"/>
        </w:rPr>
      </w:pPr>
      <w:r w:rsidRPr="006328D5">
        <w:rPr>
          <w:b/>
          <w:i/>
          <w:sz w:val="28"/>
          <w:szCs w:val="28"/>
        </w:rPr>
        <w:t>Monthly auto-</w:t>
      </w:r>
      <w:r w:rsidR="00856CA3">
        <w:rPr>
          <w:b/>
          <w:i/>
          <w:sz w:val="28"/>
          <w:szCs w:val="28"/>
        </w:rPr>
        <w:t>reminders/notification</w:t>
      </w:r>
      <w:r w:rsidRPr="006328D5">
        <w:rPr>
          <w:b/>
          <w:i/>
          <w:sz w:val="28"/>
          <w:szCs w:val="28"/>
        </w:rPr>
        <w:t>s</w:t>
      </w:r>
      <w:r>
        <w:rPr>
          <w:b/>
          <w:i/>
          <w:sz w:val="28"/>
          <w:szCs w:val="28"/>
        </w:rPr>
        <w:t>.</w:t>
      </w:r>
    </w:p>
    <w:p w:rsidR="000F2E8B" w:rsidRDefault="000F2E8B" w:rsidP="000F2E8B">
      <w:pPr>
        <w:pStyle w:val="ListParagraph"/>
      </w:pPr>
      <w:r>
        <w:t xml:space="preserve">The monthly auto-notifications </w:t>
      </w:r>
      <w:r w:rsidRPr="002B7DAF">
        <w:t>sent out on our behalf by LTS</w:t>
      </w:r>
      <w:r>
        <w:t xml:space="preserve"> address all cardholders with unverified charge transactions in Workday whether the</w:t>
      </w:r>
      <w:r w:rsidR="00A16115">
        <w:t xml:space="preserve"> </w:t>
      </w:r>
      <w:proofErr w:type="spellStart"/>
      <w:r w:rsidR="00A16115">
        <w:t>the</w:t>
      </w:r>
      <w:proofErr w:type="spellEnd"/>
      <w:r w:rsidR="00A16115">
        <w:t xml:space="preserve"> verifications/</w:t>
      </w:r>
      <w:proofErr w:type="gramStart"/>
      <w:r w:rsidR="00A16115">
        <w:t>ER’s</w:t>
      </w:r>
      <w:proofErr w:type="gramEnd"/>
      <w:r>
        <w:t xml:space="preserve"> are ‘late’ or not.  </w:t>
      </w:r>
    </w:p>
    <w:p w:rsidR="00A16115" w:rsidRPr="00A16115" w:rsidRDefault="00A16115" w:rsidP="00A16115">
      <w:pPr>
        <w:pStyle w:val="ListParagraph"/>
        <w:numPr>
          <w:ilvl w:val="0"/>
          <w:numId w:val="6"/>
        </w:numPr>
        <w:rPr>
          <w:i/>
        </w:rPr>
      </w:pPr>
      <w:r w:rsidRPr="00A01831">
        <w:rPr>
          <w:i/>
        </w:rPr>
        <w:t xml:space="preserve">All the information you need to find and complete your late transactions is contained in that notice.  </w:t>
      </w:r>
    </w:p>
    <w:p w:rsidR="000F2E8B" w:rsidRPr="006F4BB2" w:rsidRDefault="000F2E8B" w:rsidP="000F2E8B">
      <w:pPr>
        <w:pStyle w:val="ListParagraph"/>
        <w:numPr>
          <w:ilvl w:val="0"/>
          <w:numId w:val="6"/>
        </w:numPr>
      </w:pPr>
      <w:r>
        <w:t xml:space="preserve">If the charges detailed in the notice are less than 30 days from the date of the charge, it is simply a reminder that you have unverified charges waiting for you </w:t>
      </w:r>
      <w:r w:rsidRPr="006F15C2">
        <w:rPr>
          <w:i/>
        </w:rPr>
        <w:t>and</w:t>
      </w:r>
      <w:r w:rsidR="00782667">
        <w:rPr>
          <w:i/>
        </w:rPr>
        <w:t xml:space="preserve"> is</w:t>
      </w:r>
      <w:r w:rsidRPr="006F15C2">
        <w:rPr>
          <w:i/>
        </w:rPr>
        <w:t xml:space="preserve"> not a notice that </w:t>
      </w:r>
      <w:r>
        <w:rPr>
          <w:i/>
        </w:rPr>
        <w:t>your verifications are</w:t>
      </w:r>
      <w:r w:rsidRPr="006F15C2">
        <w:rPr>
          <w:i/>
        </w:rPr>
        <w:t xml:space="preserve"> ‘late’.</w:t>
      </w:r>
      <w:r w:rsidRPr="006F4BB2">
        <w:t xml:space="preserve"> </w:t>
      </w:r>
    </w:p>
    <w:p w:rsidR="00A01831" w:rsidRPr="00A16115" w:rsidRDefault="000F2E8B" w:rsidP="000F2E8B">
      <w:pPr>
        <w:pStyle w:val="ListParagraph"/>
        <w:numPr>
          <w:ilvl w:val="0"/>
          <w:numId w:val="6"/>
        </w:numPr>
        <w:rPr>
          <w:i/>
        </w:rPr>
      </w:pPr>
      <w:r w:rsidRPr="006F4BB2">
        <w:t>I</w:t>
      </w:r>
      <w:r>
        <w:t xml:space="preserve">f unverified charges are listed that are 30+. 60+ or 90+ days beyond the charge date, you need </w:t>
      </w:r>
      <w:r w:rsidR="00A01831">
        <w:t xml:space="preserve">to </w:t>
      </w:r>
      <w:r>
        <w:t xml:space="preserve">complete and submit </w:t>
      </w:r>
      <w:r w:rsidR="005E0073">
        <w:t xml:space="preserve">the </w:t>
      </w:r>
      <w:r>
        <w:t xml:space="preserve">‘New’ and ‘Draft’ verifications </w:t>
      </w:r>
      <w:r w:rsidR="00A01831">
        <w:t>as well as contact</w:t>
      </w:r>
      <w:r>
        <w:t xml:space="preserve"> approvers who are not </w:t>
      </w:r>
      <w:proofErr w:type="gramStart"/>
      <w:r>
        <w:t>taking action</w:t>
      </w:r>
      <w:proofErr w:type="gramEnd"/>
      <w:r>
        <w:t xml:space="preserve"> on your ‘In Progress’ verifications and expense reports</w:t>
      </w:r>
      <w:r w:rsidR="00A01831">
        <w:t xml:space="preserve"> and ask that they take action on them right away.</w:t>
      </w:r>
      <w:r w:rsidR="00782667">
        <w:t xml:space="preserve"> </w:t>
      </w:r>
      <w:r w:rsidR="00782667" w:rsidRPr="00782667">
        <w:rPr>
          <w:i/>
          <w:u w:val="single"/>
        </w:rPr>
        <w:t>Exception:</w:t>
      </w:r>
      <w:r w:rsidR="00782667">
        <w:t xml:space="preserve"> purchases made in advance of a trip or </w:t>
      </w:r>
      <w:r w:rsidR="00782667">
        <w:lastRenderedPageBreak/>
        <w:t xml:space="preserve">event on a Travel Card do not need to be verified 30 days from the charge date </w:t>
      </w:r>
      <w:r w:rsidR="00A16115">
        <w:t>–</w:t>
      </w:r>
      <w:r w:rsidR="00782667">
        <w:t xml:space="preserve"> </w:t>
      </w:r>
      <w:r w:rsidR="00A16115" w:rsidRPr="00A16115">
        <w:rPr>
          <w:i/>
        </w:rPr>
        <w:t>in fact, all trip- or event-related charges</w:t>
      </w:r>
      <w:r w:rsidR="00782667" w:rsidRPr="00A16115">
        <w:rPr>
          <w:i/>
        </w:rPr>
        <w:t xml:space="preserve"> should be verified via a</w:t>
      </w:r>
      <w:r w:rsidR="00A16115" w:rsidRPr="00A16115">
        <w:rPr>
          <w:i/>
        </w:rPr>
        <w:t xml:space="preserve"> single</w:t>
      </w:r>
      <w:r w:rsidR="00782667" w:rsidRPr="00A16115">
        <w:rPr>
          <w:i/>
        </w:rPr>
        <w:t xml:space="preserve"> Expense Report after the trip or event has taken place.</w:t>
      </w:r>
    </w:p>
    <w:p w:rsidR="00711C05" w:rsidRPr="00A01831" w:rsidRDefault="00711C05" w:rsidP="00711C05">
      <w:pPr>
        <w:pStyle w:val="ListParagraph"/>
        <w:ind w:left="1080"/>
        <w:rPr>
          <w:i/>
        </w:rPr>
      </w:pPr>
    </w:p>
    <w:p w:rsidR="00FC1C6B" w:rsidRDefault="00A01831" w:rsidP="00FC1C6B">
      <w:pPr>
        <w:rPr>
          <w:b/>
          <w:i/>
          <w:sz w:val="28"/>
          <w:szCs w:val="28"/>
        </w:rPr>
      </w:pPr>
      <w:r>
        <w:rPr>
          <w:b/>
          <w:i/>
          <w:sz w:val="28"/>
          <w:szCs w:val="28"/>
        </w:rPr>
        <w:t>Receipts – gather or retrieve them, save them together, and rename them.</w:t>
      </w:r>
    </w:p>
    <w:p w:rsidR="00A01831" w:rsidRPr="00A01831" w:rsidRDefault="00A01831" w:rsidP="007562FF">
      <w:pPr>
        <w:ind w:left="720"/>
      </w:pPr>
      <w:r w:rsidRPr="00A01831">
        <w:t xml:space="preserve">When people tell </w:t>
      </w:r>
      <w:proofErr w:type="gramStart"/>
      <w:r w:rsidRPr="00A01831">
        <w:t>me</w:t>
      </w:r>
      <w:proofErr w:type="gramEnd"/>
      <w:r w:rsidRPr="00A01831">
        <w:t xml:space="preserve"> they spent and hour creating a few expense reports or verifying a handful of </w:t>
      </w:r>
      <w:proofErr w:type="spellStart"/>
      <w:r w:rsidRPr="00A01831">
        <w:t>Procard</w:t>
      </w:r>
      <w:proofErr w:type="spellEnd"/>
      <w:r w:rsidRPr="00A01831">
        <w:t xml:space="preserve"> charges, 99% of the time they spent 55 of those minutes searching for their receipts and figuring out what cost center or grant number</w:t>
      </w:r>
      <w:r>
        <w:t xml:space="preserve"> </w:t>
      </w:r>
      <w:r w:rsidRPr="00A01831">
        <w:t xml:space="preserve">to use. The following recommendations can result in your spending less than a minute per charge. </w:t>
      </w:r>
    </w:p>
    <w:p w:rsidR="00A01831" w:rsidRDefault="00A01831" w:rsidP="00FC1C6B">
      <w:pPr>
        <w:pStyle w:val="ListParagraph"/>
        <w:numPr>
          <w:ilvl w:val="0"/>
          <w:numId w:val="7"/>
        </w:numPr>
      </w:pPr>
      <w:r>
        <w:t>Keep</w:t>
      </w:r>
      <w:r w:rsidR="00FC1C6B">
        <w:t xml:space="preserve"> all your receipts or paid invoices in one folder</w:t>
      </w:r>
      <w:r>
        <w:t xml:space="preserve">. </w:t>
      </w:r>
    </w:p>
    <w:p w:rsidR="00FC1C6B" w:rsidRDefault="00FC1C6B" w:rsidP="00FC1C6B">
      <w:pPr>
        <w:pStyle w:val="ListParagraph"/>
        <w:numPr>
          <w:ilvl w:val="0"/>
          <w:numId w:val="7"/>
        </w:numPr>
      </w:pPr>
      <w:r>
        <w:t xml:space="preserve">Name them using a single, simple naming convention such as “vendor </w:t>
      </w:r>
      <w:proofErr w:type="spellStart"/>
      <w:r>
        <w:t>name_purchase</w:t>
      </w:r>
      <w:proofErr w:type="spellEnd"/>
      <w:r>
        <w:t xml:space="preserve"> </w:t>
      </w:r>
      <w:proofErr w:type="spellStart"/>
      <w:r>
        <w:t>date_dollar</w:t>
      </w:r>
      <w:proofErr w:type="spellEnd"/>
      <w:r>
        <w:t xml:space="preserve"> amount”. For example, “Amazon_9-24-22_39.99”.</w:t>
      </w:r>
    </w:p>
    <w:p w:rsidR="007562FF" w:rsidRDefault="007562FF" w:rsidP="00FC1C6B">
      <w:pPr>
        <w:pStyle w:val="ListParagraph"/>
        <w:numPr>
          <w:ilvl w:val="0"/>
          <w:numId w:val="7"/>
        </w:numPr>
      </w:pPr>
      <w:r>
        <w:t>Know what costing information you’re allocating your charges to and have it handy.</w:t>
      </w:r>
    </w:p>
    <w:p w:rsidR="00FC1C6B" w:rsidRDefault="007562FF" w:rsidP="00FC1C6B">
      <w:pPr>
        <w:pStyle w:val="ListParagraph"/>
        <w:numPr>
          <w:ilvl w:val="0"/>
          <w:numId w:val="7"/>
        </w:numPr>
      </w:pPr>
      <w:r>
        <w:rPr>
          <w:b/>
        </w:rPr>
        <w:t>iPhone users</w:t>
      </w:r>
      <w:r w:rsidRPr="007562FF">
        <w:rPr>
          <w:b/>
        </w:rPr>
        <w:t>:</w:t>
      </w:r>
      <w:r>
        <w:t xml:space="preserve"> </w:t>
      </w:r>
      <w:r w:rsidR="00FC1C6B">
        <w:t xml:space="preserve">If you </w:t>
      </w:r>
      <w:r>
        <w:t>plan</w:t>
      </w:r>
      <w:r w:rsidR="00FC1C6B">
        <w:t xml:space="preserve"> to submit an image of a receipt and you use an iPhone, first change the phone’s default image setting to insure the resulting image is a JPG/JPEG file, not Apple’s default image file </w:t>
      </w:r>
      <w:r w:rsidR="008C150C">
        <w:t>(HEIC</w:t>
      </w:r>
      <w:r w:rsidR="00FC1C6B">
        <w:t>). Approver’s down the line using PC’s won’t be able to view the</w:t>
      </w:r>
      <w:r w:rsidR="008C150C">
        <w:t xml:space="preserve"> HEIC’s</w:t>
      </w:r>
      <w:r w:rsidR="00FC1C6B">
        <w:t xml:space="preserve"> and will send your verification</w:t>
      </w:r>
      <w:r w:rsidR="003D1FEC">
        <w:t xml:space="preserve"> or expense report</w:t>
      </w:r>
      <w:r w:rsidR="00FC1C6B">
        <w:t xml:space="preserve"> back.</w:t>
      </w:r>
    </w:p>
    <w:p w:rsidR="00711C05" w:rsidRDefault="00711C05" w:rsidP="00711C05">
      <w:pPr>
        <w:pStyle w:val="ListParagraph"/>
        <w:ind w:left="1080"/>
      </w:pPr>
    </w:p>
    <w:p w:rsidR="00FC1C6B" w:rsidRPr="006328D5" w:rsidRDefault="00FC1C6B" w:rsidP="00FC1C6B">
      <w:pPr>
        <w:rPr>
          <w:b/>
          <w:i/>
          <w:sz w:val="28"/>
          <w:szCs w:val="28"/>
        </w:rPr>
      </w:pPr>
      <w:r>
        <w:rPr>
          <w:b/>
          <w:i/>
          <w:sz w:val="28"/>
          <w:szCs w:val="28"/>
        </w:rPr>
        <w:t>Both of o</w:t>
      </w:r>
      <w:r w:rsidRPr="006328D5">
        <w:rPr>
          <w:b/>
          <w:i/>
          <w:sz w:val="28"/>
          <w:szCs w:val="28"/>
        </w:rPr>
        <w:t>ur cards carry restrictions!</w:t>
      </w:r>
    </w:p>
    <w:p w:rsidR="00FC1C6B" w:rsidRDefault="00FC1C6B" w:rsidP="00FC1C6B">
      <w:pPr>
        <w:pStyle w:val="ListParagraph"/>
        <w:numPr>
          <w:ilvl w:val="0"/>
          <w:numId w:val="6"/>
        </w:numPr>
      </w:pPr>
      <w:r>
        <w:t>You can’t use either type of card at cash machines.</w:t>
      </w:r>
    </w:p>
    <w:p w:rsidR="00FC1C6B" w:rsidRDefault="00FC1C6B" w:rsidP="00FC1C6B">
      <w:pPr>
        <w:pStyle w:val="ListParagraph"/>
        <w:numPr>
          <w:ilvl w:val="0"/>
          <w:numId w:val="6"/>
        </w:numPr>
      </w:pPr>
      <w:r>
        <w:t>You can’t use either type of card with online payment services like PayPal or Venmo.</w:t>
      </w:r>
    </w:p>
    <w:p w:rsidR="00FC1C6B" w:rsidRDefault="00FC1C6B" w:rsidP="00FC1C6B">
      <w:pPr>
        <w:pStyle w:val="ListParagraph"/>
        <w:numPr>
          <w:ilvl w:val="0"/>
          <w:numId w:val="6"/>
        </w:numPr>
      </w:pPr>
      <w:r>
        <w:t>There are more</w:t>
      </w:r>
      <w:r w:rsidR="004B0A37">
        <w:t xml:space="preserve"> restrictions that cover both cards</w:t>
      </w:r>
      <w:r w:rsidR="00711C05">
        <w:t>; S</w:t>
      </w:r>
      <w:r>
        <w:t xml:space="preserve">ee our </w:t>
      </w:r>
      <w:proofErr w:type="spellStart"/>
      <w:r>
        <w:t>Procard</w:t>
      </w:r>
      <w:proofErr w:type="spellEnd"/>
      <w:r>
        <w:t xml:space="preserve"> and Travel Card Policies and Procedures document accessible on the Finance webpage.</w:t>
      </w:r>
    </w:p>
    <w:p w:rsidR="00FA5CC1" w:rsidRDefault="004B0A37" w:rsidP="00FA5CC1">
      <w:pPr>
        <w:pStyle w:val="ListParagraph"/>
        <w:numPr>
          <w:ilvl w:val="0"/>
          <w:numId w:val="6"/>
        </w:numPr>
      </w:pPr>
      <w:r>
        <w:t xml:space="preserve">We want Travel Cards to be convenient when you’re on the road, so you can use them to make necessary work-related purchases while you’re traveling. </w:t>
      </w:r>
      <w:r w:rsidR="00FA5CC1">
        <w:t>For</w:t>
      </w:r>
      <w:r>
        <w:t xml:space="preserve"> example, if you need a notebook while you’re at a conference, you can use your Travel card instead of pulling out your </w:t>
      </w:r>
      <w:proofErr w:type="spellStart"/>
      <w:r>
        <w:t>Procard</w:t>
      </w:r>
      <w:proofErr w:type="spellEnd"/>
      <w:r>
        <w:t>.  If, however</w:t>
      </w:r>
      <w:r w:rsidR="00FA5CC1">
        <w:t>, you are traveling</w:t>
      </w:r>
      <w:r>
        <w:t xml:space="preserve"> to a destination city in order to buy equipment or artwork for the </w:t>
      </w:r>
      <w:r w:rsidR="00FA5CC1">
        <w:t xml:space="preserve">college, for example, you would bring and use your </w:t>
      </w:r>
      <w:proofErr w:type="spellStart"/>
      <w:r w:rsidR="00FA5CC1">
        <w:t>Procard</w:t>
      </w:r>
      <w:proofErr w:type="spellEnd"/>
      <w:r w:rsidR="00FA5CC1">
        <w:t>.</w:t>
      </w:r>
      <w:r>
        <w:t xml:space="preserve"> </w:t>
      </w:r>
    </w:p>
    <w:p w:rsidR="00711C05" w:rsidRDefault="00711C05" w:rsidP="00FA5CC1">
      <w:pPr>
        <w:pStyle w:val="ListParagraph"/>
        <w:numPr>
          <w:ilvl w:val="0"/>
          <w:numId w:val="6"/>
        </w:numPr>
      </w:pPr>
      <w:r>
        <w:t xml:space="preserve">Transportation, accommodations, and most conference registration charges will be declined if you attempt to charge them to your </w:t>
      </w:r>
      <w:proofErr w:type="spellStart"/>
      <w:r>
        <w:t>Procard</w:t>
      </w:r>
      <w:proofErr w:type="spellEnd"/>
      <w:r>
        <w:t>. They will only be put through on a Travel Card.</w:t>
      </w:r>
    </w:p>
    <w:p w:rsidR="00FC1C6B" w:rsidRDefault="00FA5CC1" w:rsidP="00FA5CC1">
      <w:pPr>
        <w:pStyle w:val="ListParagraph"/>
        <w:numPr>
          <w:ilvl w:val="0"/>
          <w:numId w:val="6"/>
        </w:numPr>
      </w:pPr>
      <w:r>
        <w:t xml:space="preserve">Neither card should be used for purchases of $10,000, or more. Purchases Orders are required for purchases of this size.  (If you require an exception, please contact Joe </w:t>
      </w:r>
      <w:proofErr w:type="spellStart"/>
      <w:r>
        <w:t>Gibree</w:t>
      </w:r>
      <w:proofErr w:type="spellEnd"/>
      <w:r>
        <w:t xml:space="preserve"> to discuss your request.) </w:t>
      </w:r>
    </w:p>
    <w:p w:rsidR="00711C05" w:rsidRDefault="00711C05" w:rsidP="00711C05">
      <w:pPr>
        <w:pStyle w:val="ListParagraph"/>
        <w:ind w:left="1080"/>
      </w:pPr>
    </w:p>
    <w:p w:rsidR="00FC1C6B" w:rsidRPr="006328D5" w:rsidRDefault="00856CA3" w:rsidP="00FC1C6B">
      <w:pPr>
        <w:rPr>
          <w:b/>
          <w:i/>
          <w:sz w:val="28"/>
          <w:szCs w:val="28"/>
        </w:rPr>
      </w:pPr>
      <w:r>
        <w:rPr>
          <w:b/>
          <w:i/>
          <w:sz w:val="28"/>
          <w:szCs w:val="28"/>
        </w:rPr>
        <w:t>Travel Cards - e</w:t>
      </w:r>
      <w:r w:rsidR="00FC1C6B" w:rsidRPr="006328D5">
        <w:rPr>
          <w:b/>
          <w:i/>
          <w:sz w:val="28"/>
          <w:szCs w:val="28"/>
        </w:rPr>
        <w:t>xceptions to a ‘rule’</w:t>
      </w:r>
      <w:r>
        <w:rPr>
          <w:b/>
          <w:i/>
          <w:sz w:val="28"/>
          <w:szCs w:val="28"/>
        </w:rPr>
        <w:t xml:space="preserve"> and several things of note.</w:t>
      </w:r>
    </w:p>
    <w:p w:rsidR="00FC1C6B" w:rsidRDefault="00FC1C6B" w:rsidP="00FC1C6B">
      <w:pPr>
        <w:pStyle w:val="ListParagraph"/>
        <w:numPr>
          <w:ilvl w:val="0"/>
          <w:numId w:val="6"/>
        </w:numPr>
      </w:pPr>
      <w:r>
        <w:t>Although we require that you submit verifications within 30 days of a charge, there’s an exception. When purchases are made on a Travel Card for a trip or conference, etc., that’s taking place 30 days or later from related charges</w:t>
      </w:r>
      <w:r w:rsidR="007C1804">
        <w:t>, you should</w:t>
      </w:r>
      <w:r>
        <w:t xml:space="preserve"> wait until the </w:t>
      </w:r>
      <w:r w:rsidR="007C1804">
        <w:t xml:space="preserve">trip or </w:t>
      </w:r>
      <w:r>
        <w:t xml:space="preserve">event has </w:t>
      </w:r>
      <w:r>
        <w:lastRenderedPageBreak/>
        <w:t xml:space="preserve">taken place to submit your expense report. This will allow final charges for all expenses related to a particular business trip or event to be included in a single Expense Report. </w:t>
      </w:r>
    </w:p>
    <w:p w:rsidR="00856CA3" w:rsidRDefault="00FC1C6B" w:rsidP="00856CA3">
      <w:pPr>
        <w:pStyle w:val="ListParagraph"/>
        <w:numPr>
          <w:ilvl w:val="0"/>
          <w:numId w:val="6"/>
        </w:numPr>
      </w:pPr>
      <w:r>
        <w:t>If you put charges on your card that you won’t be able to verify until after the typical 30-day require</w:t>
      </w:r>
      <w:r w:rsidR="00FA5CC1">
        <w:t>d period</w:t>
      </w:r>
      <w:r>
        <w:t>, please let me know</w:t>
      </w:r>
      <w:r w:rsidR="00FA5CC1">
        <w:t xml:space="preserve"> when you will be traveling and when you expect to be able to submit your Expense Report</w:t>
      </w:r>
      <w:r>
        <w:t>; you will still receive the automated monthly notices.</w:t>
      </w:r>
    </w:p>
    <w:p w:rsidR="00856CA3" w:rsidRDefault="00856CA3" w:rsidP="00856CA3">
      <w:pPr>
        <w:pStyle w:val="ListParagraph"/>
        <w:numPr>
          <w:ilvl w:val="0"/>
          <w:numId w:val="6"/>
        </w:numPr>
      </w:pPr>
      <w:r>
        <w:t xml:space="preserve">The Memo field on the 1st page of </w:t>
      </w:r>
      <w:r w:rsidR="007C1804">
        <w:t>an</w:t>
      </w:r>
      <w:r>
        <w:t xml:space="preserve"> ER is required; the other Memo field, located on the 2</w:t>
      </w:r>
      <w:r w:rsidRPr="00856CA3">
        <w:rPr>
          <w:vertAlign w:val="superscript"/>
        </w:rPr>
        <w:t>nd</w:t>
      </w:r>
      <w:r>
        <w:t xml:space="preserve"> page, is </w:t>
      </w:r>
      <w:r w:rsidRPr="00856CA3">
        <w:rPr>
          <w:i/>
        </w:rPr>
        <w:t>not</w:t>
      </w:r>
      <w:r>
        <w:t xml:space="preserve"> required. </w:t>
      </w:r>
    </w:p>
    <w:p w:rsidR="00856CA3" w:rsidRDefault="00856CA3" w:rsidP="00856CA3">
      <w:pPr>
        <w:pStyle w:val="ListParagraph"/>
        <w:numPr>
          <w:ilvl w:val="0"/>
          <w:numId w:val="6"/>
        </w:numPr>
      </w:pPr>
      <w:r>
        <w:t>The Memo field on the 1</w:t>
      </w:r>
      <w:r w:rsidRPr="00856CA3">
        <w:rPr>
          <w:vertAlign w:val="superscript"/>
        </w:rPr>
        <w:t>st</w:t>
      </w:r>
      <w:r>
        <w:t xml:space="preserve"> page should</w:t>
      </w:r>
      <w:r w:rsidR="007C1804">
        <w:t>, using as few words as possible,</w:t>
      </w:r>
      <w:r>
        <w:t xml:space="preserve"> include</w:t>
      </w:r>
      <w:r w:rsidR="007C1804">
        <w:t xml:space="preserve"> three things:</w:t>
      </w:r>
      <w:r>
        <w:t xml:space="preserve"> the reason for the trip/event, the trip/event dates, and the destination city. Examples: “Baker Conference, 6/2/22-6/6/22, Los Angeles” or “CHEM 101 class dinner w/students, 6/2/22, Wellesley”. </w:t>
      </w:r>
    </w:p>
    <w:p w:rsidR="004E6717" w:rsidRDefault="004E6717" w:rsidP="00BD73EA"/>
    <w:p w:rsidR="002B7DAF" w:rsidRDefault="004E6717" w:rsidP="00430E5D">
      <w:pPr>
        <w:rPr>
          <w:b/>
          <w:i/>
          <w:sz w:val="28"/>
          <w:szCs w:val="28"/>
        </w:rPr>
      </w:pPr>
      <w:r>
        <w:rPr>
          <w:b/>
          <w:i/>
          <w:sz w:val="28"/>
          <w:szCs w:val="28"/>
        </w:rPr>
        <w:t>When you need help, don’t hesitate to contact us</w:t>
      </w:r>
      <w:r w:rsidR="00430E5D">
        <w:rPr>
          <w:b/>
          <w:i/>
          <w:sz w:val="28"/>
          <w:szCs w:val="28"/>
        </w:rPr>
        <w:t xml:space="preserve"> and</w:t>
      </w:r>
      <w:r>
        <w:rPr>
          <w:b/>
          <w:i/>
          <w:sz w:val="28"/>
          <w:szCs w:val="28"/>
        </w:rPr>
        <w:t xml:space="preserve"> provide us with as many details as possible when you do. For example, when someone emails and says “I don’t understand why I’m getting an error message when trying to submit my PC verification” it would be helpful if </w:t>
      </w:r>
      <w:r w:rsidR="00430E5D">
        <w:rPr>
          <w:b/>
          <w:i/>
          <w:sz w:val="28"/>
          <w:szCs w:val="28"/>
        </w:rPr>
        <w:t>they would also</w:t>
      </w:r>
      <w:r>
        <w:rPr>
          <w:b/>
          <w:i/>
          <w:sz w:val="28"/>
          <w:szCs w:val="28"/>
        </w:rPr>
        <w:t xml:space="preserve"> tell us what the error message says (or include a screenshot of it) and include the PC’s number</w:t>
      </w:r>
      <w:r w:rsidR="00430E5D">
        <w:rPr>
          <w:b/>
          <w:i/>
          <w:sz w:val="28"/>
          <w:szCs w:val="28"/>
        </w:rPr>
        <w:t>.</w:t>
      </w:r>
      <w:bookmarkStart w:id="0" w:name="_GoBack"/>
      <w:bookmarkEnd w:id="0"/>
    </w:p>
    <w:p w:rsidR="004E6717" w:rsidRDefault="004E6717" w:rsidP="004E6717">
      <w:pPr>
        <w:rPr>
          <w:b/>
          <w:i/>
          <w:sz w:val="28"/>
          <w:szCs w:val="28"/>
        </w:rPr>
      </w:pPr>
    </w:p>
    <w:p w:rsidR="004E6717" w:rsidRDefault="004E6717" w:rsidP="004E6717">
      <w:pPr>
        <w:rPr>
          <w:b/>
          <w:i/>
          <w:sz w:val="28"/>
          <w:szCs w:val="28"/>
        </w:rPr>
      </w:pPr>
      <w:r>
        <w:rPr>
          <w:b/>
          <w:i/>
          <w:sz w:val="28"/>
          <w:szCs w:val="28"/>
        </w:rPr>
        <w:t>Thanks!</w:t>
      </w:r>
    </w:p>
    <w:p w:rsidR="004E6717" w:rsidRPr="004E6717" w:rsidRDefault="004E6717" w:rsidP="004E6717">
      <w:pPr>
        <w:rPr>
          <w:b/>
          <w:i/>
          <w:sz w:val="28"/>
          <w:szCs w:val="28"/>
        </w:rPr>
      </w:pPr>
      <w:r>
        <w:rPr>
          <w:b/>
          <w:i/>
          <w:sz w:val="28"/>
          <w:szCs w:val="28"/>
        </w:rPr>
        <w:t>The Purchasing Office Team</w:t>
      </w:r>
    </w:p>
    <w:p w:rsidR="006328D5" w:rsidRDefault="006328D5" w:rsidP="006328D5">
      <w:pPr>
        <w:pStyle w:val="ListParagraph"/>
        <w:ind w:left="0"/>
        <w:rPr>
          <w:b/>
          <w:i/>
          <w:sz w:val="28"/>
          <w:szCs w:val="28"/>
        </w:rPr>
      </w:pPr>
    </w:p>
    <w:p w:rsidR="006328D5" w:rsidRPr="006328D5" w:rsidRDefault="006328D5" w:rsidP="006328D5">
      <w:pPr>
        <w:pStyle w:val="ListParagraph"/>
        <w:ind w:left="0"/>
        <w:rPr>
          <w:b/>
          <w:i/>
          <w:sz w:val="28"/>
          <w:szCs w:val="28"/>
        </w:rPr>
      </w:pPr>
      <w:r w:rsidRPr="006328D5">
        <w:rPr>
          <w:b/>
          <w:i/>
          <w:sz w:val="28"/>
          <w:szCs w:val="28"/>
        </w:rPr>
        <w:t xml:space="preserve"> </w:t>
      </w:r>
    </w:p>
    <w:sectPr w:rsidR="006328D5" w:rsidRPr="0063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DDC"/>
    <w:multiLevelType w:val="hybridMultilevel"/>
    <w:tmpl w:val="B8DE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625E"/>
    <w:multiLevelType w:val="hybridMultilevel"/>
    <w:tmpl w:val="02D85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4EB3"/>
    <w:multiLevelType w:val="hybridMultilevel"/>
    <w:tmpl w:val="72D859B6"/>
    <w:lvl w:ilvl="0" w:tplc="A548414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E10F8"/>
    <w:multiLevelType w:val="hybridMultilevel"/>
    <w:tmpl w:val="E42C2AC4"/>
    <w:lvl w:ilvl="0" w:tplc="62BC3C8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A049A7"/>
    <w:multiLevelType w:val="hybridMultilevel"/>
    <w:tmpl w:val="7A94E186"/>
    <w:lvl w:ilvl="0" w:tplc="A2E0E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9228A"/>
    <w:multiLevelType w:val="hybridMultilevel"/>
    <w:tmpl w:val="7DCA3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D1AE8"/>
    <w:multiLevelType w:val="hybridMultilevel"/>
    <w:tmpl w:val="D78E0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854B8B"/>
    <w:multiLevelType w:val="hybridMultilevel"/>
    <w:tmpl w:val="D1A2D9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5CEC04DC"/>
    <w:multiLevelType w:val="hybridMultilevel"/>
    <w:tmpl w:val="41363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792C8D"/>
    <w:multiLevelType w:val="hybridMultilevel"/>
    <w:tmpl w:val="BC5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51936"/>
    <w:multiLevelType w:val="hybridMultilevel"/>
    <w:tmpl w:val="B6C6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
  </w:num>
  <w:num w:numId="5">
    <w:abstractNumId w:val="0"/>
  </w:num>
  <w:num w:numId="6">
    <w:abstractNumId w:val="3"/>
  </w:num>
  <w:num w:numId="7">
    <w:abstractNumId w:val="2"/>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77"/>
    <w:rsid w:val="00092E81"/>
    <w:rsid w:val="000B00D7"/>
    <w:rsid w:val="000C625B"/>
    <w:rsid w:val="000F2E8B"/>
    <w:rsid w:val="00196B8F"/>
    <w:rsid w:val="002B7DAF"/>
    <w:rsid w:val="003D1FEC"/>
    <w:rsid w:val="00430E5D"/>
    <w:rsid w:val="00492CC6"/>
    <w:rsid w:val="004B0A37"/>
    <w:rsid w:val="004E2619"/>
    <w:rsid w:val="004E6717"/>
    <w:rsid w:val="005E0073"/>
    <w:rsid w:val="006328D5"/>
    <w:rsid w:val="006949A6"/>
    <w:rsid w:val="006A03C8"/>
    <w:rsid w:val="006E0A8D"/>
    <w:rsid w:val="006F15C2"/>
    <w:rsid w:val="006F4BB2"/>
    <w:rsid w:val="00711C05"/>
    <w:rsid w:val="007562FF"/>
    <w:rsid w:val="00782667"/>
    <w:rsid w:val="007C1804"/>
    <w:rsid w:val="00856CA3"/>
    <w:rsid w:val="008C150C"/>
    <w:rsid w:val="008E4D77"/>
    <w:rsid w:val="009128E7"/>
    <w:rsid w:val="00920FD3"/>
    <w:rsid w:val="00965828"/>
    <w:rsid w:val="00997DD0"/>
    <w:rsid w:val="009B4E64"/>
    <w:rsid w:val="00A01831"/>
    <w:rsid w:val="00A16115"/>
    <w:rsid w:val="00A601F8"/>
    <w:rsid w:val="00B22992"/>
    <w:rsid w:val="00B96A5F"/>
    <w:rsid w:val="00BA4E31"/>
    <w:rsid w:val="00BD73EA"/>
    <w:rsid w:val="00CB2ACE"/>
    <w:rsid w:val="00D13D4E"/>
    <w:rsid w:val="00DC349F"/>
    <w:rsid w:val="00E57863"/>
    <w:rsid w:val="00E7606B"/>
    <w:rsid w:val="00E90660"/>
    <w:rsid w:val="00E96D1E"/>
    <w:rsid w:val="00EC64E1"/>
    <w:rsid w:val="00EE0104"/>
    <w:rsid w:val="00F1356F"/>
    <w:rsid w:val="00F2768A"/>
    <w:rsid w:val="00F7093A"/>
    <w:rsid w:val="00FA5CC1"/>
    <w:rsid w:val="00FB1C4F"/>
    <w:rsid w:val="00FC1C6B"/>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559F"/>
  <w15:chartTrackingRefBased/>
  <w15:docId w15:val="{DF560B9D-CD47-4911-B63E-C4F5C750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Nickerson</dc:creator>
  <cp:keywords/>
  <dc:description/>
  <cp:lastModifiedBy>Deborah Nickerson</cp:lastModifiedBy>
  <cp:revision>4</cp:revision>
  <dcterms:created xsi:type="dcterms:W3CDTF">2023-06-09T21:17:00Z</dcterms:created>
  <dcterms:modified xsi:type="dcterms:W3CDTF">2023-06-09T21:18:00Z</dcterms:modified>
</cp:coreProperties>
</file>