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A5" w:rsidRDefault="00E303A5" w:rsidP="00F535D4">
      <w:pPr>
        <w:tabs>
          <w:tab w:val="left" w:pos="2253"/>
        </w:tabs>
        <w:rPr>
          <w:rFonts w:ascii="Times New Roman" w:hAnsi="Times New Roman"/>
          <w:sz w:val="22"/>
        </w:rPr>
        <w:sectPr w:rsidR="00E303A5">
          <w:headerReference w:type="default" r:id="rId8"/>
          <w:footerReference w:type="default" r:id="rId9"/>
          <w:pgSz w:w="12240" w:h="15840"/>
          <w:pgMar w:top="2448" w:right="1440" w:bottom="2088" w:left="1440" w:header="648" w:footer="720" w:gutter="0"/>
          <w:cols w:space="720"/>
        </w:sectPr>
      </w:pPr>
      <w:bookmarkStart w:id="0" w:name="_GoBack"/>
      <w:bookmarkEnd w:id="0"/>
    </w:p>
    <w:p w:rsidR="00BF0E45" w:rsidRPr="00607CDD" w:rsidRDefault="00BF0E45" w:rsidP="00BF0E45">
      <w:pPr>
        <w:jc w:val="center"/>
        <w:rPr>
          <w:rFonts w:ascii="Times New Roman" w:hAnsi="Times New Roman"/>
          <w:color w:val="FF0000"/>
        </w:rPr>
      </w:pPr>
      <w:r w:rsidRPr="00060BB3">
        <w:rPr>
          <w:rFonts w:ascii="Times New Roman" w:hAnsi="Times New Roman"/>
        </w:rPr>
        <w:lastRenderedPageBreak/>
        <w:t>ADMINISTRATIVE COUNCIL MEETING</w:t>
      </w:r>
    </w:p>
    <w:p w:rsidR="00BF0E45" w:rsidRPr="00060BB3" w:rsidRDefault="007503D2" w:rsidP="00BF0E45">
      <w:pPr>
        <w:jc w:val="center"/>
        <w:rPr>
          <w:rFonts w:ascii="Times New Roman" w:hAnsi="Times New Roman"/>
          <w:color w:val="FF0000"/>
        </w:rPr>
      </w:pPr>
      <w:r>
        <w:rPr>
          <w:rFonts w:ascii="Times New Roman" w:hAnsi="Times New Roman"/>
        </w:rPr>
        <w:t>Mon</w:t>
      </w:r>
      <w:r w:rsidR="00BF0E45" w:rsidRPr="00060BB3">
        <w:rPr>
          <w:rFonts w:ascii="Times New Roman" w:hAnsi="Times New Roman"/>
        </w:rPr>
        <w:t xml:space="preserve">day, </w:t>
      </w:r>
      <w:r w:rsidR="00142731">
        <w:rPr>
          <w:rFonts w:ascii="Times New Roman" w:hAnsi="Times New Roman"/>
        </w:rPr>
        <w:t>October 30</w:t>
      </w:r>
      <w:r w:rsidR="00730FBE">
        <w:rPr>
          <w:rFonts w:ascii="Times New Roman" w:hAnsi="Times New Roman"/>
        </w:rPr>
        <w:t xml:space="preserve">, </w:t>
      </w:r>
      <w:r w:rsidR="003E08D4" w:rsidRPr="00060BB3">
        <w:rPr>
          <w:rFonts w:ascii="Times New Roman" w:hAnsi="Times New Roman"/>
        </w:rPr>
        <w:t>201</w:t>
      </w:r>
      <w:r>
        <w:rPr>
          <w:rFonts w:ascii="Times New Roman" w:hAnsi="Times New Roman"/>
        </w:rPr>
        <w:t>7</w:t>
      </w:r>
    </w:p>
    <w:p w:rsidR="00BF0E45" w:rsidRPr="00060BB3" w:rsidRDefault="00BF0E45" w:rsidP="009E6C49">
      <w:pPr>
        <w:ind w:left="-180"/>
        <w:jc w:val="center"/>
        <w:rPr>
          <w:rFonts w:ascii="Times New Roman" w:hAnsi="Times New Roman"/>
        </w:rPr>
      </w:pPr>
      <w:r w:rsidRPr="00060BB3">
        <w:rPr>
          <w:rFonts w:ascii="Times New Roman" w:hAnsi="Times New Roman"/>
          <w:szCs w:val="20"/>
        </w:rPr>
        <w:t>Academic Council Room, GRH 4</w:t>
      </w:r>
      <w:r w:rsidRPr="00060BB3">
        <w:rPr>
          <w:rFonts w:ascii="Times New Roman" w:hAnsi="Times New Roman"/>
          <w:szCs w:val="20"/>
          <w:vertAlign w:val="superscript"/>
        </w:rPr>
        <w:t>th</w:t>
      </w:r>
      <w:r w:rsidRPr="00060BB3">
        <w:rPr>
          <w:rFonts w:ascii="Times New Roman" w:hAnsi="Times New Roman"/>
          <w:szCs w:val="20"/>
        </w:rPr>
        <w:t xml:space="preserve"> Floor</w:t>
      </w:r>
      <w:r w:rsidRPr="00060BB3">
        <w:rPr>
          <w:rFonts w:ascii="Times New Roman" w:hAnsi="Times New Roman"/>
        </w:rPr>
        <w:t xml:space="preserve"> </w:t>
      </w:r>
    </w:p>
    <w:p w:rsidR="00BF0E45" w:rsidRPr="00060BB3" w:rsidRDefault="00EE4AB9" w:rsidP="00BF0E45">
      <w:pPr>
        <w:jc w:val="center"/>
        <w:rPr>
          <w:rFonts w:ascii="Times New Roman" w:hAnsi="Times New Roman"/>
        </w:rPr>
      </w:pPr>
      <w:r>
        <w:rPr>
          <w:rFonts w:ascii="Times New Roman" w:hAnsi="Times New Roman"/>
        </w:rPr>
        <w:t>1</w:t>
      </w:r>
      <w:r w:rsidR="00BF0E45" w:rsidRPr="00060BB3">
        <w:rPr>
          <w:rFonts w:ascii="Times New Roman" w:hAnsi="Times New Roman"/>
        </w:rPr>
        <w:t xml:space="preserve">1 </w:t>
      </w:r>
      <w:r>
        <w:rPr>
          <w:rFonts w:ascii="Times New Roman" w:hAnsi="Times New Roman"/>
        </w:rPr>
        <w:t>a</w:t>
      </w:r>
      <w:r w:rsidR="00C24F35" w:rsidRPr="00060BB3">
        <w:rPr>
          <w:rFonts w:ascii="Times New Roman" w:hAnsi="Times New Roman"/>
        </w:rPr>
        <w:t>m</w:t>
      </w:r>
      <w:r w:rsidR="00BF0E45" w:rsidRPr="00060BB3">
        <w:rPr>
          <w:rFonts w:ascii="Times New Roman" w:hAnsi="Times New Roman"/>
        </w:rPr>
        <w:t>–</w:t>
      </w:r>
      <w:r>
        <w:rPr>
          <w:rFonts w:ascii="Times New Roman" w:hAnsi="Times New Roman"/>
        </w:rPr>
        <w:t>1</w:t>
      </w:r>
      <w:r w:rsidR="00BF0E45" w:rsidRPr="00060BB3">
        <w:rPr>
          <w:rFonts w:ascii="Times New Roman" w:hAnsi="Times New Roman"/>
        </w:rPr>
        <w:t>2 pm</w:t>
      </w:r>
    </w:p>
    <w:p w:rsidR="00B77C10" w:rsidRPr="00060BB3" w:rsidRDefault="00B77C10" w:rsidP="00BF0E45">
      <w:pPr>
        <w:jc w:val="center"/>
        <w:rPr>
          <w:rFonts w:ascii="Times New Roman" w:hAnsi="Times New Roman"/>
          <w:color w:val="FF0000"/>
        </w:rPr>
      </w:pPr>
    </w:p>
    <w:p w:rsidR="003F6B1E" w:rsidRPr="00060BB3" w:rsidRDefault="003F6B1E" w:rsidP="003F6B1E">
      <w:pPr>
        <w:autoSpaceDE w:val="0"/>
        <w:autoSpaceDN w:val="0"/>
        <w:adjustRightInd w:val="0"/>
        <w:rPr>
          <w:rFonts w:ascii="Times New Roman" w:hAnsi="Times New Roman"/>
          <w:b/>
          <w:bCs/>
          <w:color w:val="000000"/>
        </w:rPr>
      </w:pPr>
      <w:r w:rsidRPr="00060BB3">
        <w:rPr>
          <w:rFonts w:ascii="Times New Roman" w:hAnsi="Times New Roman"/>
          <w:b/>
          <w:bCs/>
          <w:color w:val="000000"/>
        </w:rPr>
        <w:tab/>
      </w:r>
      <w:r w:rsidRPr="00060BB3">
        <w:rPr>
          <w:rFonts w:ascii="Times New Roman" w:hAnsi="Times New Roman"/>
          <w:b/>
          <w:bCs/>
          <w:color w:val="000000"/>
        </w:rPr>
        <w:tab/>
      </w:r>
      <w:r w:rsidRPr="00060BB3">
        <w:rPr>
          <w:rFonts w:ascii="Times New Roman" w:hAnsi="Times New Roman"/>
          <w:b/>
          <w:bCs/>
          <w:color w:val="000000"/>
        </w:rPr>
        <w:tab/>
        <w:t xml:space="preserve">      </w:t>
      </w:r>
      <w:r w:rsidR="00AF4BD3">
        <w:rPr>
          <w:rFonts w:ascii="Times New Roman" w:hAnsi="Times New Roman"/>
          <w:b/>
          <w:bCs/>
          <w:color w:val="000000"/>
        </w:rPr>
        <w:t xml:space="preserve"> </w:t>
      </w:r>
    </w:p>
    <w:p w:rsidR="001B5715" w:rsidRDefault="001B5715" w:rsidP="001B025C">
      <w:pPr>
        <w:autoSpaceDE w:val="0"/>
        <w:autoSpaceDN w:val="0"/>
        <w:adjustRightInd w:val="0"/>
        <w:jc w:val="both"/>
        <w:rPr>
          <w:b/>
          <w:bCs/>
          <w:color w:val="000000"/>
        </w:rPr>
      </w:pPr>
      <w:r>
        <w:rPr>
          <w:b/>
          <w:bCs/>
          <w:color w:val="000000"/>
        </w:rPr>
        <w:t>AGENDA:</w:t>
      </w:r>
    </w:p>
    <w:p w:rsidR="001B5715" w:rsidRPr="003F3326" w:rsidRDefault="001B5715" w:rsidP="001B025C">
      <w:pPr>
        <w:jc w:val="both"/>
        <w:rPr>
          <w:rFonts w:ascii="Times New Roman" w:hAnsi="Times New Roman"/>
          <w:b/>
          <w:color w:val="FF0000"/>
        </w:rPr>
      </w:pPr>
      <w:r>
        <w:t>I</w:t>
      </w:r>
      <w:r w:rsidRPr="003F3326">
        <w:rPr>
          <w:rFonts w:ascii="Times New Roman" w:hAnsi="Times New Roman"/>
        </w:rPr>
        <w:t xml:space="preserve">.      </w:t>
      </w:r>
      <w:r w:rsidR="005958F9">
        <w:rPr>
          <w:rFonts w:ascii="Times New Roman" w:hAnsi="Times New Roman"/>
        </w:rPr>
        <w:t xml:space="preserve"> </w:t>
      </w:r>
      <w:r w:rsidRPr="003F3326">
        <w:rPr>
          <w:rFonts w:ascii="Times New Roman" w:hAnsi="Times New Roman"/>
        </w:rPr>
        <w:t xml:space="preserve">Approval of Minutes </w:t>
      </w:r>
    </w:p>
    <w:p w:rsidR="001B5715" w:rsidRPr="003F3326" w:rsidRDefault="001B5715" w:rsidP="001B025C">
      <w:pPr>
        <w:jc w:val="both"/>
        <w:rPr>
          <w:rFonts w:ascii="Times New Roman" w:hAnsi="Times New Roman"/>
        </w:rPr>
      </w:pPr>
      <w:r w:rsidRPr="003F3326">
        <w:rPr>
          <w:rFonts w:ascii="Times New Roman" w:hAnsi="Times New Roman"/>
        </w:rPr>
        <w:t>II.     President's Report</w:t>
      </w:r>
    </w:p>
    <w:p w:rsidR="007503D2" w:rsidRPr="003F3326" w:rsidRDefault="007503D2" w:rsidP="001B025C">
      <w:pPr>
        <w:jc w:val="both"/>
        <w:rPr>
          <w:rFonts w:ascii="Times New Roman" w:hAnsi="Times New Roman"/>
        </w:rPr>
      </w:pPr>
      <w:r w:rsidRPr="003F3326">
        <w:rPr>
          <w:rFonts w:ascii="Times New Roman" w:hAnsi="Times New Roman"/>
        </w:rPr>
        <w:t xml:space="preserve">III.   </w:t>
      </w:r>
      <w:r w:rsidR="005958F9">
        <w:rPr>
          <w:rFonts w:ascii="Times New Roman" w:hAnsi="Times New Roman"/>
        </w:rPr>
        <w:t xml:space="preserve"> </w:t>
      </w:r>
      <w:r w:rsidR="00142731">
        <w:rPr>
          <w:rFonts w:ascii="Times New Roman" w:hAnsi="Times New Roman"/>
        </w:rPr>
        <w:t>2019 Accreditation: Pam Taylor, Assistant Provost</w:t>
      </w:r>
    </w:p>
    <w:p w:rsidR="001B5715" w:rsidRPr="003F3326" w:rsidRDefault="007503D2" w:rsidP="001B025C">
      <w:pPr>
        <w:pStyle w:val="Default"/>
        <w:jc w:val="both"/>
        <w:rPr>
          <w:rFonts w:ascii="Times New Roman" w:hAnsi="Times New Roman" w:cs="Times New Roman"/>
          <w:color w:val="auto"/>
        </w:rPr>
      </w:pPr>
      <w:r w:rsidRPr="003F3326">
        <w:rPr>
          <w:rFonts w:ascii="Times New Roman" w:hAnsi="Times New Roman" w:cs="Times New Roman"/>
        </w:rPr>
        <w:t>IV</w:t>
      </w:r>
      <w:r w:rsidR="001B5715" w:rsidRPr="003F3326">
        <w:rPr>
          <w:rFonts w:ascii="Times New Roman" w:hAnsi="Times New Roman" w:cs="Times New Roman"/>
        </w:rPr>
        <w:t xml:space="preserve">.  </w:t>
      </w:r>
      <w:r w:rsidR="005958F9">
        <w:rPr>
          <w:rFonts w:ascii="Times New Roman" w:hAnsi="Times New Roman" w:cs="Times New Roman"/>
        </w:rPr>
        <w:t xml:space="preserve"> </w:t>
      </w:r>
      <w:r w:rsidR="00142731">
        <w:rPr>
          <w:rFonts w:ascii="Times New Roman" w:hAnsi="Times New Roman" w:cs="Times New Roman"/>
        </w:rPr>
        <w:t xml:space="preserve">HR &amp; Workday updates: Carolyn </w:t>
      </w:r>
      <w:proofErr w:type="spellStart"/>
      <w:r w:rsidR="00142731">
        <w:rPr>
          <w:rFonts w:ascii="Times New Roman" w:hAnsi="Times New Roman" w:cs="Times New Roman"/>
        </w:rPr>
        <w:t>Slaboden</w:t>
      </w:r>
      <w:proofErr w:type="spellEnd"/>
      <w:r w:rsidR="00A86DEA">
        <w:rPr>
          <w:rFonts w:ascii="Times New Roman" w:hAnsi="Times New Roman" w:cs="Times New Roman"/>
        </w:rPr>
        <w:t>, Assistant VP of Human Resources &amp; EO</w:t>
      </w:r>
    </w:p>
    <w:p w:rsidR="001B5715" w:rsidRPr="003F3326" w:rsidRDefault="001B5715" w:rsidP="001B025C">
      <w:pPr>
        <w:pStyle w:val="Default"/>
        <w:jc w:val="both"/>
        <w:rPr>
          <w:rFonts w:ascii="Times New Roman" w:hAnsi="Times New Roman" w:cs="Times New Roman"/>
          <w:color w:val="auto"/>
        </w:rPr>
      </w:pPr>
      <w:r w:rsidRPr="003F3326">
        <w:rPr>
          <w:rFonts w:ascii="Times New Roman" w:hAnsi="Times New Roman" w:cs="Times New Roman"/>
          <w:color w:val="auto"/>
        </w:rPr>
        <w:t xml:space="preserve">V.    </w:t>
      </w:r>
      <w:r w:rsidR="00A86DEA">
        <w:rPr>
          <w:rFonts w:ascii="Times New Roman" w:hAnsi="Times New Roman" w:cs="Times New Roman"/>
          <w:color w:val="auto"/>
        </w:rPr>
        <w:t xml:space="preserve">Admissions Update: Joy St John, Dean of Admissions &amp; Financial Aid  </w:t>
      </w:r>
    </w:p>
    <w:p w:rsidR="001B5715" w:rsidRPr="003F3326" w:rsidRDefault="001B5715" w:rsidP="001B025C">
      <w:pPr>
        <w:pStyle w:val="Default"/>
        <w:jc w:val="both"/>
        <w:rPr>
          <w:rFonts w:ascii="Times New Roman" w:hAnsi="Times New Roman" w:cs="Times New Roman"/>
          <w:color w:val="auto"/>
        </w:rPr>
      </w:pPr>
      <w:r w:rsidRPr="003F3326">
        <w:rPr>
          <w:rFonts w:ascii="Times New Roman" w:hAnsi="Times New Roman" w:cs="Times New Roman"/>
          <w:color w:val="auto"/>
        </w:rPr>
        <w:t>V</w:t>
      </w:r>
      <w:r w:rsidR="007503D2" w:rsidRPr="003F3326">
        <w:rPr>
          <w:rFonts w:ascii="Times New Roman" w:hAnsi="Times New Roman" w:cs="Times New Roman"/>
          <w:color w:val="auto"/>
        </w:rPr>
        <w:t>I</w:t>
      </w:r>
      <w:r w:rsidRPr="003F3326">
        <w:rPr>
          <w:rFonts w:ascii="Times New Roman" w:hAnsi="Times New Roman" w:cs="Times New Roman"/>
          <w:color w:val="auto"/>
        </w:rPr>
        <w:t xml:space="preserve">. </w:t>
      </w:r>
      <w:r w:rsidR="000212B9" w:rsidRPr="003F3326">
        <w:rPr>
          <w:rFonts w:ascii="Times New Roman" w:hAnsi="Times New Roman" w:cs="Times New Roman"/>
          <w:color w:val="auto"/>
        </w:rPr>
        <w:t xml:space="preserve">  </w:t>
      </w:r>
      <w:r w:rsidR="00EE59D7">
        <w:rPr>
          <w:rFonts w:ascii="Times New Roman" w:hAnsi="Times New Roman" w:cs="Times New Roman"/>
          <w:color w:val="auto"/>
        </w:rPr>
        <w:t xml:space="preserve">PERA Update: Lauren </w:t>
      </w:r>
      <w:proofErr w:type="spellStart"/>
      <w:r w:rsidR="00EE59D7">
        <w:rPr>
          <w:rFonts w:ascii="Times New Roman" w:hAnsi="Times New Roman" w:cs="Times New Roman"/>
          <w:color w:val="auto"/>
        </w:rPr>
        <w:t>Haynie</w:t>
      </w:r>
      <w:proofErr w:type="spellEnd"/>
      <w:r w:rsidR="00EE59D7">
        <w:rPr>
          <w:rFonts w:ascii="Times New Roman" w:hAnsi="Times New Roman" w:cs="Times New Roman"/>
          <w:color w:val="auto"/>
        </w:rPr>
        <w:t>, Senior Associate Director for PERA &amp; Athletics</w:t>
      </w:r>
    </w:p>
    <w:p w:rsidR="00E2007C" w:rsidRDefault="001B5715" w:rsidP="00E2007C">
      <w:pPr>
        <w:pStyle w:val="Default"/>
        <w:jc w:val="both"/>
        <w:rPr>
          <w:rFonts w:ascii="Times New Roman" w:hAnsi="Times New Roman" w:cs="Times New Roman"/>
          <w:color w:val="auto"/>
        </w:rPr>
      </w:pPr>
      <w:r w:rsidRPr="003F3326">
        <w:rPr>
          <w:rFonts w:ascii="Times New Roman" w:hAnsi="Times New Roman" w:cs="Times New Roman"/>
          <w:color w:val="auto"/>
        </w:rPr>
        <w:t xml:space="preserve"> </w:t>
      </w:r>
    </w:p>
    <w:p w:rsidR="00F03E06" w:rsidRDefault="00F03E06" w:rsidP="00F03E06">
      <w:pPr>
        <w:jc w:val="both"/>
        <w:rPr>
          <w:rFonts w:ascii="Times New Roman" w:hAnsi="Times New Roman"/>
        </w:rPr>
      </w:pPr>
      <w:r>
        <w:t>I</w:t>
      </w:r>
      <w:r w:rsidRPr="003F3326">
        <w:rPr>
          <w:rFonts w:ascii="Times New Roman" w:hAnsi="Times New Roman"/>
        </w:rPr>
        <w:t xml:space="preserve">.      </w:t>
      </w:r>
      <w:r>
        <w:rPr>
          <w:rFonts w:ascii="Times New Roman" w:hAnsi="Times New Roman"/>
        </w:rPr>
        <w:t xml:space="preserve"> </w:t>
      </w:r>
      <w:r w:rsidRPr="003F3326">
        <w:rPr>
          <w:rFonts w:ascii="Times New Roman" w:hAnsi="Times New Roman"/>
        </w:rPr>
        <w:t xml:space="preserve">Approval of Minutes </w:t>
      </w:r>
    </w:p>
    <w:p w:rsidR="00F03E06" w:rsidRDefault="00F03E06" w:rsidP="00F03E06">
      <w:pPr>
        <w:jc w:val="both"/>
        <w:rPr>
          <w:rFonts w:ascii="Times New Roman" w:hAnsi="Times New Roman"/>
          <w:b/>
          <w:color w:val="FF0000"/>
        </w:rPr>
      </w:pPr>
    </w:p>
    <w:p w:rsidR="00E2007C" w:rsidRPr="00F03E06" w:rsidRDefault="00F03E06" w:rsidP="00F03E06">
      <w:pPr>
        <w:jc w:val="both"/>
        <w:rPr>
          <w:rFonts w:ascii="Times New Roman" w:hAnsi="Times New Roman"/>
          <w:b/>
          <w:color w:val="FF0000"/>
        </w:rPr>
      </w:pPr>
      <w:r w:rsidRPr="003F3326">
        <w:rPr>
          <w:rFonts w:ascii="Times New Roman" w:hAnsi="Times New Roman"/>
        </w:rPr>
        <w:t>II.     President's Report</w:t>
      </w:r>
    </w:p>
    <w:p w:rsidR="00E2007C" w:rsidRDefault="004212C0" w:rsidP="004212C0">
      <w:pPr>
        <w:pStyle w:val="Default"/>
        <w:numPr>
          <w:ilvl w:val="0"/>
          <w:numId w:val="10"/>
        </w:numPr>
        <w:jc w:val="both"/>
        <w:rPr>
          <w:rFonts w:ascii="Times New Roman" w:hAnsi="Times New Roman" w:cs="Times New Roman"/>
          <w:color w:val="auto"/>
        </w:rPr>
      </w:pPr>
      <w:r>
        <w:rPr>
          <w:rFonts w:ascii="Times New Roman" w:hAnsi="Times New Roman" w:cs="Times New Roman"/>
          <w:color w:val="auto"/>
        </w:rPr>
        <w:t>Announcements</w:t>
      </w:r>
    </w:p>
    <w:p w:rsidR="00424E30" w:rsidRDefault="00AD2295" w:rsidP="00424E30">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Noted that people should  contact Kim Lancaster if they</w:t>
      </w:r>
      <w:r w:rsidR="00424E30">
        <w:rPr>
          <w:rFonts w:ascii="Times New Roman" w:hAnsi="Times New Roman" w:cs="Times New Roman"/>
          <w:color w:val="auto"/>
        </w:rPr>
        <w:t xml:space="preserve"> have future agenda items </w:t>
      </w:r>
    </w:p>
    <w:p w:rsidR="00424E30" w:rsidRDefault="00AD2295" w:rsidP="00424E30">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Reflected on the s</w:t>
      </w:r>
      <w:r w:rsidR="00424E30">
        <w:rPr>
          <w:rFonts w:ascii="Times New Roman" w:hAnsi="Times New Roman" w:cs="Times New Roman"/>
          <w:color w:val="auto"/>
        </w:rPr>
        <w:t>uccessful</w:t>
      </w:r>
      <w:r w:rsidR="00424E30" w:rsidRPr="00424E30">
        <w:rPr>
          <w:rFonts w:ascii="Times New Roman" w:hAnsi="Times New Roman" w:cs="Times New Roman"/>
          <w:color w:val="auto"/>
        </w:rPr>
        <w:t xml:space="preserve"> </w:t>
      </w:r>
      <w:r w:rsidR="004212C0" w:rsidRPr="00424E30">
        <w:rPr>
          <w:rFonts w:ascii="Times New Roman" w:hAnsi="Times New Roman" w:cs="Times New Roman"/>
          <w:color w:val="auto"/>
        </w:rPr>
        <w:t>PNW opening</w:t>
      </w:r>
      <w:r w:rsidR="00424E30" w:rsidRPr="00424E30">
        <w:rPr>
          <w:rFonts w:ascii="Times New Roman" w:hAnsi="Times New Roman" w:cs="Times New Roman"/>
          <w:color w:val="auto"/>
        </w:rPr>
        <w:t xml:space="preserve"> celebration</w:t>
      </w:r>
      <w:r w:rsidR="004212C0" w:rsidRPr="00424E30">
        <w:rPr>
          <w:rFonts w:ascii="Times New Roman" w:hAnsi="Times New Roman" w:cs="Times New Roman"/>
          <w:color w:val="auto"/>
        </w:rPr>
        <w:t xml:space="preserve"> and </w:t>
      </w:r>
      <w:r w:rsidR="00424E30">
        <w:rPr>
          <w:rFonts w:ascii="Times New Roman" w:hAnsi="Times New Roman" w:cs="Times New Roman"/>
          <w:color w:val="auto"/>
        </w:rPr>
        <w:t xml:space="preserve">two-day conference on gender equality </w:t>
      </w:r>
      <w:r>
        <w:rPr>
          <w:rFonts w:ascii="Times New Roman" w:hAnsi="Times New Roman" w:cs="Times New Roman"/>
          <w:color w:val="auto"/>
        </w:rPr>
        <w:t>hosted by the</w:t>
      </w:r>
      <w:r w:rsidR="00424E30">
        <w:rPr>
          <w:rFonts w:ascii="Times New Roman" w:hAnsi="Times New Roman" w:cs="Times New Roman"/>
          <w:color w:val="auto"/>
        </w:rPr>
        <w:t xml:space="preserve"> Suzy Newhouse Center</w:t>
      </w:r>
    </w:p>
    <w:p w:rsidR="004212C0" w:rsidRPr="00424E30" w:rsidRDefault="004212C0" w:rsidP="00424E30">
      <w:pPr>
        <w:pStyle w:val="Default"/>
        <w:numPr>
          <w:ilvl w:val="1"/>
          <w:numId w:val="10"/>
        </w:numPr>
        <w:jc w:val="both"/>
        <w:rPr>
          <w:rFonts w:ascii="Times New Roman" w:hAnsi="Times New Roman" w:cs="Times New Roman"/>
          <w:color w:val="auto"/>
        </w:rPr>
      </w:pPr>
      <w:r w:rsidRPr="00424E30">
        <w:rPr>
          <w:rFonts w:ascii="Times New Roman" w:hAnsi="Times New Roman" w:cs="Times New Roman"/>
          <w:color w:val="auto"/>
        </w:rPr>
        <w:t>Encouraged everyone to attend the Tanner Conference this week</w:t>
      </w:r>
    </w:p>
    <w:p w:rsidR="004212C0" w:rsidRDefault="004212C0" w:rsidP="004212C0">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 xml:space="preserve">Highlighted </w:t>
      </w:r>
      <w:r w:rsidR="009C6A32">
        <w:rPr>
          <w:rFonts w:ascii="Times New Roman" w:hAnsi="Times New Roman" w:cs="Times New Roman"/>
          <w:color w:val="auto"/>
        </w:rPr>
        <w:t xml:space="preserve">topics from </w:t>
      </w:r>
      <w:r w:rsidR="0069569A">
        <w:rPr>
          <w:rFonts w:ascii="Times New Roman" w:hAnsi="Times New Roman" w:cs="Times New Roman"/>
          <w:color w:val="auto"/>
        </w:rPr>
        <w:t xml:space="preserve">the </w:t>
      </w:r>
      <w:r w:rsidR="00DA51F8">
        <w:rPr>
          <w:rFonts w:ascii="Times New Roman" w:hAnsi="Times New Roman" w:cs="Times New Roman"/>
          <w:color w:val="auto"/>
        </w:rPr>
        <w:t xml:space="preserve">recent </w:t>
      </w:r>
      <w:r w:rsidR="0069569A">
        <w:rPr>
          <w:rFonts w:ascii="Times New Roman" w:hAnsi="Times New Roman" w:cs="Times New Roman"/>
          <w:color w:val="auto"/>
        </w:rPr>
        <w:t>Board meetings</w:t>
      </w:r>
      <w:r w:rsidR="009C6A32">
        <w:rPr>
          <w:rFonts w:ascii="Times New Roman" w:hAnsi="Times New Roman" w:cs="Times New Roman"/>
          <w:color w:val="auto"/>
        </w:rPr>
        <w:t xml:space="preserve"> (1st of the year)</w:t>
      </w:r>
    </w:p>
    <w:p w:rsidR="00616148" w:rsidRDefault="00AD0F8C" w:rsidP="0069569A">
      <w:pPr>
        <w:pStyle w:val="Default"/>
        <w:numPr>
          <w:ilvl w:val="2"/>
          <w:numId w:val="10"/>
        </w:numPr>
        <w:jc w:val="both"/>
        <w:rPr>
          <w:rFonts w:ascii="Times New Roman" w:hAnsi="Times New Roman" w:cs="Times New Roman"/>
          <w:color w:val="auto"/>
        </w:rPr>
      </w:pPr>
      <w:r>
        <w:rPr>
          <w:rFonts w:ascii="Times New Roman" w:hAnsi="Times New Roman" w:cs="Times New Roman"/>
          <w:color w:val="auto"/>
        </w:rPr>
        <w:t>A</w:t>
      </w:r>
      <w:r w:rsidR="0069569A">
        <w:rPr>
          <w:rFonts w:ascii="Times New Roman" w:hAnsi="Times New Roman" w:cs="Times New Roman"/>
          <w:color w:val="auto"/>
        </w:rPr>
        <w:t>ccreditation</w:t>
      </w:r>
      <w:r w:rsidR="00424E30">
        <w:rPr>
          <w:rFonts w:ascii="Times New Roman" w:hAnsi="Times New Roman" w:cs="Times New Roman"/>
          <w:color w:val="auto"/>
        </w:rPr>
        <w:t xml:space="preserve"> process </w:t>
      </w:r>
    </w:p>
    <w:p w:rsidR="0069569A" w:rsidRDefault="00616148" w:rsidP="00616148">
      <w:pPr>
        <w:pStyle w:val="Default"/>
        <w:numPr>
          <w:ilvl w:val="3"/>
          <w:numId w:val="10"/>
        </w:numPr>
        <w:jc w:val="both"/>
        <w:rPr>
          <w:rFonts w:ascii="Times New Roman" w:hAnsi="Times New Roman" w:cs="Times New Roman"/>
          <w:color w:val="auto"/>
        </w:rPr>
      </w:pPr>
      <w:r>
        <w:rPr>
          <w:rFonts w:ascii="Times New Roman" w:hAnsi="Times New Roman" w:cs="Times New Roman"/>
          <w:color w:val="auto"/>
        </w:rPr>
        <w:t>A</w:t>
      </w:r>
      <w:r w:rsidR="00424E30">
        <w:rPr>
          <w:rFonts w:ascii="Times New Roman" w:hAnsi="Times New Roman" w:cs="Times New Roman"/>
          <w:color w:val="auto"/>
        </w:rPr>
        <w:t>n opportunity to</w:t>
      </w:r>
      <w:r w:rsidR="0069569A">
        <w:rPr>
          <w:rFonts w:ascii="Times New Roman" w:hAnsi="Times New Roman" w:cs="Times New Roman"/>
          <w:color w:val="auto"/>
        </w:rPr>
        <w:t xml:space="preserve"> identify where the College is excelling and where </w:t>
      </w:r>
      <w:r w:rsidR="00424E30">
        <w:rPr>
          <w:rFonts w:ascii="Times New Roman" w:hAnsi="Times New Roman" w:cs="Times New Roman"/>
          <w:color w:val="auto"/>
        </w:rPr>
        <w:t xml:space="preserve">there is room for improvement </w:t>
      </w:r>
    </w:p>
    <w:p w:rsidR="00616148" w:rsidRDefault="00F17DC4" w:rsidP="0069569A">
      <w:pPr>
        <w:pStyle w:val="Default"/>
        <w:numPr>
          <w:ilvl w:val="2"/>
          <w:numId w:val="10"/>
        </w:numPr>
        <w:jc w:val="both"/>
        <w:rPr>
          <w:rFonts w:ascii="Times New Roman" w:hAnsi="Times New Roman" w:cs="Times New Roman"/>
          <w:color w:val="auto"/>
        </w:rPr>
      </w:pPr>
      <w:r>
        <w:rPr>
          <w:rFonts w:ascii="Times New Roman" w:hAnsi="Times New Roman" w:cs="Times New Roman"/>
          <w:color w:val="auto"/>
        </w:rPr>
        <w:t>Upcoming p</w:t>
      </w:r>
      <w:r w:rsidR="009C6A32">
        <w:rPr>
          <w:rFonts w:ascii="Times New Roman" w:hAnsi="Times New Roman" w:cs="Times New Roman"/>
          <w:color w:val="auto"/>
        </w:rPr>
        <w:t xml:space="preserve">lans for </w:t>
      </w:r>
      <w:r w:rsidR="00DA51F8">
        <w:rPr>
          <w:rFonts w:ascii="Times New Roman" w:hAnsi="Times New Roman" w:cs="Times New Roman"/>
          <w:color w:val="auto"/>
        </w:rPr>
        <w:t xml:space="preserve">the </w:t>
      </w:r>
      <w:r w:rsidR="0069569A">
        <w:rPr>
          <w:rFonts w:ascii="Times New Roman" w:hAnsi="Times New Roman" w:cs="Times New Roman"/>
          <w:color w:val="auto"/>
        </w:rPr>
        <w:t xml:space="preserve">Science Center </w:t>
      </w:r>
    </w:p>
    <w:p w:rsidR="00F17DC4" w:rsidRDefault="00F17DC4" w:rsidP="00F17DC4">
      <w:pPr>
        <w:pStyle w:val="Default"/>
        <w:numPr>
          <w:ilvl w:val="3"/>
          <w:numId w:val="10"/>
        </w:numPr>
        <w:jc w:val="both"/>
        <w:rPr>
          <w:rFonts w:ascii="Times New Roman" w:hAnsi="Times New Roman" w:cs="Times New Roman"/>
          <w:color w:val="auto"/>
        </w:rPr>
      </w:pPr>
      <w:r>
        <w:rPr>
          <w:rFonts w:ascii="Times New Roman" w:hAnsi="Times New Roman" w:cs="Times New Roman"/>
          <w:color w:val="auto"/>
        </w:rPr>
        <w:t>Largest building project the College will do for the next decade</w:t>
      </w:r>
    </w:p>
    <w:p w:rsidR="00453923" w:rsidRDefault="009C6A32" w:rsidP="00453923">
      <w:pPr>
        <w:pStyle w:val="Default"/>
        <w:numPr>
          <w:ilvl w:val="3"/>
          <w:numId w:val="10"/>
        </w:numPr>
        <w:jc w:val="both"/>
        <w:rPr>
          <w:rFonts w:ascii="Times New Roman" w:hAnsi="Times New Roman" w:cs="Times New Roman"/>
          <w:color w:val="auto"/>
        </w:rPr>
      </w:pPr>
      <w:r>
        <w:rPr>
          <w:rFonts w:ascii="Times New Roman" w:hAnsi="Times New Roman" w:cs="Times New Roman"/>
          <w:color w:val="auto"/>
        </w:rPr>
        <w:t>L-wing will be renovated first</w:t>
      </w:r>
      <w:r w:rsidR="00847F90">
        <w:rPr>
          <w:rFonts w:ascii="Times New Roman" w:hAnsi="Times New Roman" w:cs="Times New Roman"/>
          <w:color w:val="auto"/>
        </w:rPr>
        <w:t xml:space="preserve"> and Sage portion will</w:t>
      </w:r>
      <w:r w:rsidR="00453923">
        <w:rPr>
          <w:rFonts w:ascii="Times New Roman" w:hAnsi="Times New Roman" w:cs="Times New Roman"/>
          <w:color w:val="auto"/>
        </w:rPr>
        <w:t xml:space="preserve"> follow</w:t>
      </w:r>
    </w:p>
    <w:p w:rsidR="00453923" w:rsidRPr="00453923" w:rsidRDefault="00453923" w:rsidP="00453923">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Working group to think about energy on campus</w:t>
      </w:r>
    </w:p>
    <w:p w:rsidR="00DA51F8" w:rsidRDefault="00453923" w:rsidP="00DA51F8">
      <w:pPr>
        <w:pStyle w:val="Default"/>
        <w:numPr>
          <w:ilvl w:val="2"/>
          <w:numId w:val="10"/>
        </w:numPr>
        <w:jc w:val="both"/>
        <w:rPr>
          <w:rFonts w:ascii="Times New Roman" w:hAnsi="Times New Roman" w:cs="Times New Roman"/>
          <w:color w:val="auto"/>
        </w:rPr>
      </w:pPr>
      <w:r>
        <w:rPr>
          <w:rFonts w:ascii="Times New Roman" w:hAnsi="Times New Roman" w:cs="Times New Roman"/>
          <w:color w:val="auto"/>
        </w:rPr>
        <w:t>D</w:t>
      </w:r>
      <w:r w:rsidR="00260A14">
        <w:rPr>
          <w:rFonts w:ascii="Times New Roman" w:hAnsi="Times New Roman" w:cs="Times New Roman"/>
          <w:color w:val="auto"/>
        </w:rPr>
        <w:t>evelop</w:t>
      </w:r>
      <w:r>
        <w:rPr>
          <w:rFonts w:ascii="Times New Roman" w:hAnsi="Times New Roman" w:cs="Times New Roman"/>
          <w:color w:val="auto"/>
        </w:rPr>
        <w:t>ing</w:t>
      </w:r>
      <w:r w:rsidR="00260A14">
        <w:rPr>
          <w:rFonts w:ascii="Times New Roman" w:hAnsi="Times New Roman" w:cs="Times New Roman"/>
          <w:color w:val="auto"/>
        </w:rPr>
        <w:t xml:space="preserve"> a sustainable operating budget </w:t>
      </w:r>
    </w:p>
    <w:p w:rsidR="00F03E06" w:rsidRDefault="00F03E06" w:rsidP="00F03E06">
      <w:pPr>
        <w:pStyle w:val="Default"/>
        <w:ind w:left="2160"/>
        <w:jc w:val="both"/>
        <w:rPr>
          <w:rFonts w:ascii="Times New Roman" w:hAnsi="Times New Roman" w:cs="Times New Roman"/>
          <w:color w:val="auto"/>
        </w:rPr>
      </w:pPr>
    </w:p>
    <w:p w:rsidR="00F03E06" w:rsidRDefault="00F03E06" w:rsidP="00F03E06">
      <w:pPr>
        <w:jc w:val="both"/>
        <w:rPr>
          <w:rFonts w:ascii="Times New Roman" w:hAnsi="Times New Roman"/>
        </w:rPr>
      </w:pPr>
      <w:r w:rsidRPr="00F03E06">
        <w:rPr>
          <w:rFonts w:ascii="Times New Roman" w:hAnsi="Times New Roman"/>
        </w:rPr>
        <w:t>III.    2019 Accreditation: Pam Taylor, Assistant Provost</w:t>
      </w:r>
    </w:p>
    <w:p w:rsidR="00722B91" w:rsidRPr="008A62EF" w:rsidRDefault="00754A3E" w:rsidP="00722B91">
      <w:pPr>
        <w:pStyle w:val="ListParagraph"/>
        <w:numPr>
          <w:ilvl w:val="0"/>
          <w:numId w:val="10"/>
        </w:numPr>
        <w:jc w:val="both"/>
        <w:rPr>
          <w:rFonts w:ascii="Times New Roman" w:hAnsi="Times New Roman"/>
          <w:b/>
        </w:rPr>
      </w:pPr>
      <w:r>
        <w:rPr>
          <w:rFonts w:ascii="Times New Roman" w:hAnsi="Times New Roman"/>
          <w:b/>
        </w:rPr>
        <w:t>Please s</w:t>
      </w:r>
      <w:r w:rsidR="00722B91" w:rsidRPr="008A62EF">
        <w:rPr>
          <w:rFonts w:ascii="Times New Roman" w:hAnsi="Times New Roman"/>
          <w:b/>
        </w:rPr>
        <w:t xml:space="preserve">ee slideshow for </w:t>
      </w:r>
      <w:r w:rsidR="008A62EF" w:rsidRPr="008A62EF">
        <w:rPr>
          <w:rFonts w:ascii="Times New Roman" w:hAnsi="Times New Roman"/>
          <w:b/>
        </w:rPr>
        <w:t xml:space="preserve">complete </w:t>
      </w:r>
      <w:r w:rsidR="00722B91" w:rsidRPr="008A62EF">
        <w:rPr>
          <w:rFonts w:ascii="Times New Roman" w:hAnsi="Times New Roman"/>
          <w:b/>
        </w:rPr>
        <w:t>details</w:t>
      </w:r>
    </w:p>
    <w:p w:rsidR="008267F8" w:rsidRDefault="008267F8" w:rsidP="008267F8">
      <w:pPr>
        <w:pStyle w:val="ListParagraph"/>
        <w:numPr>
          <w:ilvl w:val="0"/>
          <w:numId w:val="10"/>
        </w:numPr>
        <w:jc w:val="both"/>
        <w:rPr>
          <w:rFonts w:ascii="Times New Roman" w:hAnsi="Times New Roman"/>
        </w:rPr>
      </w:pPr>
      <w:r>
        <w:rPr>
          <w:rFonts w:ascii="Times New Roman" w:hAnsi="Times New Roman"/>
        </w:rPr>
        <w:t>Purpose of Accreditation</w:t>
      </w:r>
    </w:p>
    <w:p w:rsidR="008267F8" w:rsidRDefault="008267F8" w:rsidP="008267F8">
      <w:pPr>
        <w:pStyle w:val="ListParagraph"/>
        <w:numPr>
          <w:ilvl w:val="0"/>
          <w:numId w:val="18"/>
        </w:numPr>
        <w:jc w:val="both"/>
        <w:rPr>
          <w:rFonts w:ascii="Times New Roman" w:hAnsi="Times New Roman"/>
        </w:rPr>
      </w:pPr>
      <w:r w:rsidRPr="008267F8">
        <w:rPr>
          <w:rFonts w:ascii="Times New Roman" w:hAnsi="Times New Roman"/>
        </w:rPr>
        <w:t xml:space="preserve">To ensure quality and foster improvement </w:t>
      </w:r>
    </w:p>
    <w:p w:rsidR="008267F8" w:rsidRPr="008267F8" w:rsidRDefault="00631A9F" w:rsidP="008267F8">
      <w:pPr>
        <w:pStyle w:val="ListParagraph"/>
        <w:numPr>
          <w:ilvl w:val="0"/>
          <w:numId w:val="18"/>
        </w:numPr>
        <w:jc w:val="both"/>
        <w:rPr>
          <w:rFonts w:ascii="Times New Roman" w:hAnsi="Times New Roman"/>
        </w:rPr>
      </w:pPr>
      <w:r>
        <w:rPr>
          <w:rFonts w:ascii="Times New Roman" w:hAnsi="Times New Roman"/>
        </w:rPr>
        <w:t>To certify</w:t>
      </w:r>
      <w:r w:rsidR="008267F8" w:rsidRPr="008267F8">
        <w:rPr>
          <w:rFonts w:ascii="Times New Roman" w:hAnsi="Times New Roman"/>
        </w:rPr>
        <w:t xml:space="preserve"> that the institution has appropriate purposes, the necessary resources to accomplish its purposes, is accomplishing its purposes, and has the ability to continue accomplishing its purposes</w:t>
      </w:r>
    </w:p>
    <w:p w:rsidR="008267F8" w:rsidRDefault="00E13F79" w:rsidP="008267F8">
      <w:pPr>
        <w:pStyle w:val="ListParagraph"/>
        <w:numPr>
          <w:ilvl w:val="0"/>
          <w:numId w:val="17"/>
        </w:numPr>
        <w:jc w:val="both"/>
        <w:rPr>
          <w:rFonts w:ascii="Times New Roman" w:hAnsi="Times New Roman"/>
        </w:rPr>
      </w:pPr>
      <w:r>
        <w:rPr>
          <w:rFonts w:ascii="Times New Roman" w:hAnsi="Times New Roman"/>
        </w:rPr>
        <w:lastRenderedPageBreak/>
        <w:t>Three-</w:t>
      </w:r>
      <w:r w:rsidR="008267F8">
        <w:rPr>
          <w:rFonts w:ascii="Times New Roman" w:hAnsi="Times New Roman"/>
        </w:rPr>
        <w:t xml:space="preserve">Part Process </w:t>
      </w:r>
    </w:p>
    <w:p w:rsidR="008267F8" w:rsidRPr="00754A3E" w:rsidRDefault="008267F8" w:rsidP="00754A3E">
      <w:pPr>
        <w:pStyle w:val="ListParagraph"/>
        <w:numPr>
          <w:ilvl w:val="1"/>
          <w:numId w:val="17"/>
        </w:numPr>
        <w:jc w:val="both"/>
        <w:rPr>
          <w:rFonts w:ascii="Times New Roman" w:hAnsi="Times New Roman"/>
        </w:rPr>
      </w:pPr>
      <w:r w:rsidRPr="00754A3E">
        <w:rPr>
          <w:rFonts w:ascii="Times New Roman" w:hAnsi="Times New Roman"/>
        </w:rPr>
        <w:t>Self-Study prepared by the institution</w:t>
      </w:r>
    </w:p>
    <w:p w:rsidR="008267F8" w:rsidRDefault="008267F8" w:rsidP="008267F8">
      <w:pPr>
        <w:pStyle w:val="ListParagraph"/>
        <w:numPr>
          <w:ilvl w:val="1"/>
          <w:numId w:val="17"/>
        </w:numPr>
        <w:jc w:val="both"/>
        <w:rPr>
          <w:rFonts w:ascii="Times New Roman" w:hAnsi="Times New Roman"/>
        </w:rPr>
      </w:pPr>
      <w:r>
        <w:rPr>
          <w:rFonts w:ascii="Times New Roman" w:hAnsi="Times New Roman"/>
        </w:rPr>
        <w:t xml:space="preserve">Site visit by an evaluation team from peer institutions </w:t>
      </w:r>
    </w:p>
    <w:p w:rsidR="008267F8" w:rsidRDefault="008267F8" w:rsidP="008267F8">
      <w:pPr>
        <w:pStyle w:val="ListParagraph"/>
        <w:numPr>
          <w:ilvl w:val="1"/>
          <w:numId w:val="17"/>
        </w:numPr>
        <w:jc w:val="both"/>
        <w:rPr>
          <w:rFonts w:ascii="Times New Roman" w:hAnsi="Times New Roman"/>
        </w:rPr>
      </w:pPr>
      <w:r>
        <w:rPr>
          <w:rFonts w:ascii="Times New Roman" w:hAnsi="Times New Roman"/>
        </w:rPr>
        <w:t>Action by the NEASC Commission on Institutes of Higher Education</w:t>
      </w:r>
    </w:p>
    <w:p w:rsidR="00BF7489" w:rsidRPr="00BF7489" w:rsidRDefault="00BF7489" w:rsidP="00BF7489">
      <w:pPr>
        <w:pStyle w:val="ListParagraph"/>
        <w:numPr>
          <w:ilvl w:val="0"/>
          <w:numId w:val="17"/>
        </w:numPr>
        <w:jc w:val="both"/>
        <w:rPr>
          <w:rFonts w:ascii="Times New Roman" w:hAnsi="Times New Roman"/>
        </w:rPr>
      </w:pPr>
      <w:r>
        <w:rPr>
          <w:rFonts w:ascii="Times New Roman" w:hAnsi="Times New Roman"/>
        </w:rPr>
        <w:t xml:space="preserve">Direct your questions to </w:t>
      </w:r>
      <w:r w:rsidRPr="00BF7489">
        <w:rPr>
          <w:rFonts w:ascii="Times New Roman" w:hAnsi="Times New Roman"/>
          <w:u w:val="single"/>
        </w:rPr>
        <w:t>accreditationquestions@wellesley.edu</w:t>
      </w:r>
    </w:p>
    <w:p w:rsidR="00754A3E" w:rsidRPr="00754A3E" w:rsidRDefault="00754A3E" w:rsidP="00754A3E">
      <w:pPr>
        <w:jc w:val="both"/>
        <w:rPr>
          <w:rFonts w:ascii="Times New Roman" w:hAnsi="Times New Roman"/>
        </w:rPr>
      </w:pPr>
    </w:p>
    <w:p w:rsidR="00ED66E1" w:rsidRPr="003F3326" w:rsidRDefault="00ED66E1" w:rsidP="00ED66E1">
      <w:pPr>
        <w:pStyle w:val="Default"/>
        <w:jc w:val="both"/>
        <w:rPr>
          <w:rFonts w:ascii="Times New Roman" w:hAnsi="Times New Roman" w:cs="Times New Roman"/>
          <w:color w:val="auto"/>
        </w:rPr>
      </w:pPr>
      <w:r w:rsidRPr="003F3326">
        <w:rPr>
          <w:rFonts w:ascii="Times New Roman" w:hAnsi="Times New Roman" w:cs="Times New Roman"/>
        </w:rPr>
        <w:t xml:space="preserve">IV.  </w:t>
      </w:r>
      <w:r>
        <w:rPr>
          <w:rFonts w:ascii="Times New Roman" w:hAnsi="Times New Roman" w:cs="Times New Roman"/>
        </w:rPr>
        <w:t xml:space="preserve"> HR &amp; Workday updates: Carolyn </w:t>
      </w:r>
      <w:proofErr w:type="spellStart"/>
      <w:r>
        <w:rPr>
          <w:rFonts w:ascii="Times New Roman" w:hAnsi="Times New Roman" w:cs="Times New Roman"/>
        </w:rPr>
        <w:t>Slaboden</w:t>
      </w:r>
      <w:proofErr w:type="spellEnd"/>
      <w:r>
        <w:rPr>
          <w:rFonts w:ascii="Times New Roman" w:hAnsi="Times New Roman" w:cs="Times New Roman"/>
        </w:rPr>
        <w:t>, Assistant VP of Human Resources &amp; EO</w:t>
      </w:r>
    </w:p>
    <w:p w:rsidR="008267F8" w:rsidRDefault="00ED66E1" w:rsidP="00AF613B">
      <w:pPr>
        <w:pStyle w:val="Default"/>
        <w:numPr>
          <w:ilvl w:val="0"/>
          <w:numId w:val="21"/>
        </w:numPr>
        <w:jc w:val="both"/>
        <w:rPr>
          <w:rFonts w:ascii="Times New Roman" w:hAnsi="Times New Roman" w:cs="Times New Roman"/>
          <w:color w:val="auto"/>
        </w:rPr>
      </w:pPr>
      <w:r>
        <w:rPr>
          <w:rFonts w:ascii="Times New Roman" w:hAnsi="Times New Roman" w:cs="Times New Roman"/>
          <w:color w:val="auto"/>
        </w:rPr>
        <w:t>HR update</w:t>
      </w:r>
    </w:p>
    <w:p w:rsidR="00ED66E1" w:rsidRPr="008267F8" w:rsidRDefault="003C0FD8" w:rsidP="008267F8">
      <w:pPr>
        <w:pStyle w:val="Default"/>
        <w:numPr>
          <w:ilvl w:val="1"/>
          <w:numId w:val="10"/>
        </w:numPr>
        <w:jc w:val="both"/>
        <w:rPr>
          <w:rFonts w:ascii="Times New Roman" w:hAnsi="Times New Roman" w:cs="Times New Roman"/>
          <w:color w:val="auto"/>
        </w:rPr>
      </w:pPr>
      <w:r w:rsidRPr="008267F8">
        <w:rPr>
          <w:rFonts w:ascii="Times New Roman" w:hAnsi="Times New Roman" w:cs="Times New Roman"/>
          <w:color w:val="auto"/>
        </w:rPr>
        <w:t>Open enrollment occurring</w:t>
      </w:r>
      <w:r w:rsidR="00ED66E1" w:rsidRPr="008267F8">
        <w:rPr>
          <w:rFonts w:ascii="Times New Roman" w:hAnsi="Times New Roman" w:cs="Times New Roman"/>
          <w:color w:val="auto"/>
        </w:rPr>
        <w:t xml:space="preserve"> now through November 10 </w:t>
      </w:r>
      <w:r w:rsidR="00ED66E1" w:rsidRPr="00ED66E1">
        <w:rPr>
          <w:rFonts w:ascii="Times New Roman" w:hAnsi="Times New Roman" w:cs="Times New Roman"/>
          <w:color w:val="auto"/>
        </w:rPr>
        <w:sym w:font="Wingdings" w:char="F0E0"/>
      </w:r>
      <w:r w:rsidR="00ED66E1" w:rsidRPr="008267F8">
        <w:rPr>
          <w:rFonts w:ascii="Times New Roman" w:hAnsi="Times New Roman" w:cs="Times New Roman"/>
          <w:color w:val="auto"/>
        </w:rPr>
        <w:t xml:space="preserve"> </w:t>
      </w:r>
      <w:r w:rsidRPr="008267F8">
        <w:rPr>
          <w:rFonts w:ascii="Times New Roman" w:hAnsi="Times New Roman" w:cs="Times New Roman"/>
          <w:color w:val="auto"/>
        </w:rPr>
        <w:t>open Workd</w:t>
      </w:r>
      <w:r w:rsidR="00457D15">
        <w:rPr>
          <w:rFonts w:ascii="Times New Roman" w:hAnsi="Times New Roman" w:cs="Times New Roman"/>
          <w:color w:val="auto"/>
        </w:rPr>
        <w:t>ay to review your benefits; go to</w:t>
      </w:r>
      <w:r w:rsidRPr="008267F8">
        <w:rPr>
          <w:rFonts w:ascii="Times New Roman" w:hAnsi="Times New Roman" w:cs="Times New Roman"/>
          <w:color w:val="auto"/>
        </w:rPr>
        <w:t xml:space="preserve"> </w:t>
      </w:r>
      <w:r w:rsidR="00ED66E1" w:rsidRPr="008267F8">
        <w:rPr>
          <w:rFonts w:ascii="Times New Roman" w:hAnsi="Times New Roman" w:cs="Times New Roman"/>
          <w:color w:val="auto"/>
        </w:rPr>
        <w:t>HR for help</w:t>
      </w:r>
    </w:p>
    <w:p w:rsidR="00ED66E1" w:rsidRDefault="003C0FD8" w:rsidP="00ED66E1">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 xml:space="preserve">There will be a zero </w:t>
      </w:r>
      <w:r w:rsidR="00ED66E1">
        <w:rPr>
          <w:rFonts w:ascii="Times New Roman" w:hAnsi="Times New Roman" w:cs="Times New Roman"/>
          <w:color w:val="auto"/>
        </w:rPr>
        <w:t>rate increase in health insurance in 2018</w:t>
      </w:r>
    </w:p>
    <w:p w:rsidR="00ED66E1" w:rsidRDefault="001D37DD" w:rsidP="00ED66E1">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HR Illuminator</w:t>
      </w:r>
      <w:r w:rsidR="00ED66E1">
        <w:rPr>
          <w:rFonts w:ascii="Times New Roman" w:hAnsi="Times New Roman" w:cs="Times New Roman"/>
          <w:color w:val="auto"/>
        </w:rPr>
        <w:t xml:space="preserve"> newsletter has been separated into two parts </w:t>
      </w:r>
    </w:p>
    <w:p w:rsidR="00ED66E1" w:rsidRDefault="00ED66E1" w:rsidP="00ED66E1">
      <w:pPr>
        <w:pStyle w:val="Default"/>
        <w:numPr>
          <w:ilvl w:val="2"/>
          <w:numId w:val="10"/>
        </w:numPr>
        <w:jc w:val="both"/>
        <w:rPr>
          <w:rFonts w:ascii="Times New Roman" w:hAnsi="Times New Roman" w:cs="Times New Roman"/>
          <w:color w:val="auto"/>
        </w:rPr>
      </w:pPr>
      <w:r>
        <w:rPr>
          <w:rFonts w:ascii="Times New Roman" w:hAnsi="Times New Roman" w:cs="Times New Roman"/>
          <w:color w:val="auto"/>
        </w:rPr>
        <w:t>Part 1: Open Enrollment</w:t>
      </w:r>
    </w:p>
    <w:p w:rsidR="00ED66E1" w:rsidRDefault="00533FF2" w:rsidP="00ED66E1">
      <w:pPr>
        <w:pStyle w:val="Default"/>
        <w:numPr>
          <w:ilvl w:val="2"/>
          <w:numId w:val="10"/>
        </w:numPr>
        <w:jc w:val="both"/>
        <w:rPr>
          <w:rFonts w:ascii="Times New Roman" w:hAnsi="Times New Roman" w:cs="Times New Roman"/>
          <w:color w:val="auto"/>
        </w:rPr>
      </w:pPr>
      <w:r>
        <w:rPr>
          <w:rFonts w:ascii="Times New Roman" w:hAnsi="Times New Roman" w:cs="Times New Roman"/>
          <w:color w:val="auto"/>
        </w:rPr>
        <w:t>Part 2: Whole You Program</w:t>
      </w:r>
      <w:r w:rsidR="00ED66E1">
        <w:rPr>
          <w:rFonts w:ascii="Times New Roman" w:hAnsi="Times New Roman" w:cs="Times New Roman"/>
          <w:color w:val="auto"/>
        </w:rPr>
        <w:t xml:space="preserve"> </w:t>
      </w:r>
      <w:r w:rsidR="001D37DD">
        <w:rPr>
          <w:rFonts w:ascii="Times New Roman" w:hAnsi="Times New Roman" w:cs="Times New Roman"/>
          <w:color w:val="auto"/>
        </w:rPr>
        <w:t>(highlights from most recent newsletter):</w:t>
      </w:r>
    </w:p>
    <w:p w:rsidR="00533FF2" w:rsidRDefault="00533FF2" w:rsidP="00533FF2">
      <w:pPr>
        <w:pStyle w:val="Default"/>
        <w:numPr>
          <w:ilvl w:val="3"/>
          <w:numId w:val="10"/>
        </w:numPr>
        <w:jc w:val="both"/>
        <w:rPr>
          <w:rFonts w:ascii="Times New Roman" w:hAnsi="Times New Roman" w:cs="Times New Roman"/>
          <w:color w:val="auto"/>
        </w:rPr>
      </w:pPr>
      <w:r w:rsidRPr="001D37DD">
        <w:rPr>
          <w:rFonts w:ascii="Times New Roman" w:hAnsi="Times New Roman" w:cs="Times New Roman"/>
          <w:i/>
          <w:color w:val="auto"/>
        </w:rPr>
        <w:t>Healthy You</w:t>
      </w:r>
      <w:r w:rsidR="001D37DD">
        <w:rPr>
          <w:rFonts w:ascii="Times New Roman" w:hAnsi="Times New Roman" w:cs="Times New Roman"/>
          <w:color w:val="auto"/>
        </w:rPr>
        <w:t xml:space="preserve">: You can earn incentives by participating in programs </w:t>
      </w:r>
      <w:r w:rsidR="001D37DD" w:rsidRPr="001D37DD">
        <w:rPr>
          <w:rFonts w:ascii="Times New Roman" w:hAnsi="Times New Roman" w:cs="Times New Roman"/>
          <w:color w:val="auto"/>
        </w:rPr>
        <w:sym w:font="Wingdings" w:char="F0E0"/>
      </w:r>
      <w:r w:rsidR="001D37DD">
        <w:rPr>
          <w:rFonts w:ascii="Times New Roman" w:hAnsi="Times New Roman" w:cs="Times New Roman"/>
          <w:color w:val="auto"/>
        </w:rPr>
        <w:t xml:space="preserve"> try Tai Chi </w:t>
      </w:r>
    </w:p>
    <w:p w:rsidR="00533FF2" w:rsidRDefault="00533FF2" w:rsidP="00533FF2">
      <w:pPr>
        <w:pStyle w:val="Default"/>
        <w:numPr>
          <w:ilvl w:val="3"/>
          <w:numId w:val="10"/>
        </w:numPr>
        <w:jc w:val="both"/>
        <w:rPr>
          <w:rFonts w:ascii="Times New Roman" w:hAnsi="Times New Roman" w:cs="Times New Roman"/>
          <w:color w:val="auto"/>
        </w:rPr>
      </w:pPr>
      <w:r w:rsidRPr="001D37DD">
        <w:rPr>
          <w:rFonts w:ascii="Times New Roman" w:hAnsi="Times New Roman" w:cs="Times New Roman"/>
          <w:i/>
          <w:color w:val="auto"/>
        </w:rPr>
        <w:t>Develop and Recognize You</w:t>
      </w:r>
      <w:r w:rsidR="001D37DD">
        <w:rPr>
          <w:rFonts w:ascii="Times New Roman" w:hAnsi="Times New Roman" w:cs="Times New Roman"/>
          <w:color w:val="auto"/>
        </w:rPr>
        <w:t>: Information on discretionary holiday time and the staff and recognition program (send in your nominations by November 3rd)</w:t>
      </w:r>
    </w:p>
    <w:p w:rsidR="00746DDE" w:rsidRDefault="00533FF2" w:rsidP="00533FF2">
      <w:pPr>
        <w:pStyle w:val="Default"/>
        <w:numPr>
          <w:ilvl w:val="3"/>
          <w:numId w:val="10"/>
        </w:numPr>
        <w:jc w:val="both"/>
        <w:rPr>
          <w:rFonts w:ascii="Times New Roman" w:hAnsi="Times New Roman" w:cs="Times New Roman"/>
          <w:color w:val="auto"/>
        </w:rPr>
      </w:pPr>
      <w:r w:rsidRPr="00746DDE">
        <w:rPr>
          <w:rFonts w:ascii="Times New Roman" w:hAnsi="Times New Roman" w:cs="Times New Roman"/>
          <w:i/>
          <w:color w:val="auto"/>
        </w:rPr>
        <w:t>Engage You</w:t>
      </w:r>
      <w:r w:rsidR="00746DDE" w:rsidRPr="00746DDE">
        <w:rPr>
          <w:rFonts w:ascii="Times New Roman" w:hAnsi="Times New Roman" w:cs="Times New Roman"/>
          <w:color w:val="auto"/>
        </w:rPr>
        <w:t xml:space="preserve">: Will hold a community conversation </w:t>
      </w:r>
      <w:r w:rsidR="00F62600" w:rsidRPr="00746DDE">
        <w:rPr>
          <w:rFonts w:ascii="Times New Roman" w:hAnsi="Times New Roman" w:cs="Times New Roman"/>
          <w:color w:val="auto"/>
        </w:rPr>
        <w:t>on</w:t>
      </w:r>
      <w:r w:rsidR="00746DDE" w:rsidRPr="00746DDE">
        <w:rPr>
          <w:rFonts w:ascii="Times New Roman" w:hAnsi="Times New Roman" w:cs="Times New Roman"/>
          <w:color w:val="auto"/>
        </w:rPr>
        <w:t xml:space="preserve"> November 29 to discuss</w:t>
      </w:r>
      <w:r w:rsidR="00F62600" w:rsidRPr="00746DDE">
        <w:rPr>
          <w:rFonts w:ascii="Times New Roman" w:hAnsi="Times New Roman" w:cs="Times New Roman"/>
          <w:color w:val="auto"/>
        </w:rPr>
        <w:t xml:space="preserve"> immigration issues </w:t>
      </w:r>
    </w:p>
    <w:p w:rsidR="00533FF2" w:rsidRPr="00746DDE" w:rsidRDefault="00533FF2" w:rsidP="00533FF2">
      <w:pPr>
        <w:pStyle w:val="Default"/>
        <w:numPr>
          <w:ilvl w:val="3"/>
          <w:numId w:val="10"/>
        </w:numPr>
        <w:jc w:val="both"/>
        <w:rPr>
          <w:rFonts w:ascii="Times New Roman" w:hAnsi="Times New Roman" w:cs="Times New Roman"/>
          <w:color w:val="auto"/>
        </w:rPr>
      </w:pPr>
      <w:r w:rsidRPr="00746DDE">
        <w:rPr>
          <w:rFonts w:ascii="Times New Roman" w:hAnsi="Times New Roman" w:cs="Times New Roman"/>
          <w:i/>
          <w:color w:val="auto"/>
        </w:rPr>
        <w:t>Prosperous You</w:t>
      </w:r>
      <w:r w:rsidR="00746DDE">
        <w:rPr>
          <w:rFonts w:ascii="Times New Roman" w:hAnsi="Times New Roman" w:cs="Times New Roman"/>
          <w:color w:val="auto"/>
        </w:rPr>
        <w:t>: Certificated Financial P</w:t>
      </w:r>
      <w:r w:rsidR="001D37DD" w:rsidRPr="00746DDE">
        <w:rPr>
          <w:rFonts w:ascii="Times New Roman" w:hAnsi="Times New Roman" w:cs="Times New Roman"/>
          <w:color w:val="auto"/>
        </w:rPr>
        <w:t xml:space="preserve">lanners and webinars </w:t>
      </w:r>
      <w:r w:rsidR="00746DDE">
        <w:rPr>
          <w:rFonts w:ascii="Times New Roman" w:hAnsi="Times New Roman" w:cs="Times New Roman"/>
          <w:color w:val="auto"/>
        </w:rPr>
        <w:t xml:space="preserve">on financial education </w:t>
      </w:r>
      <w:r w:rsidR="001D37DD" w:rsidRPr="00746DDE">
        <w:rPr>
          <w:rFonts w:ascii="Times New Roman" w:hAnsi="Times New Roman" w:cs="Times New Roman"/>
          <w:color w:val="auto"/>
        </w:rPr>
        <w:t xml:space="preserve">are available </w:t>
      </w:r>
      <w:r w:rsidR="00335899">
        <w:rPr>
          <w:rFonts w:ascii="Times New Roman" w:hAnsi="Times New Roman" w:cs="Times New Roman"/>
          <w:color w:val="auto"/>
        </w:rPr>
        <w:t>for you</w:t>
      </w:r>
    </w:p>
    <w:p w:rsidR="00ED66E1" w:rsidRDefault="00CE260F" w:rsidP="00AF613B">
      <w:pPr>
        <w:pStyle w:val="Default"/>
        <w:numPr>
          <w:ilvl w:val="0"/>
          <w:numId w:val="21"/>
        </w:numPr>
        <w:jc w:val="both"/>
        <w:rPr>
          <w:rFonts w:ascii="Times New Roman" w:hAnsi="Times New Roman" w:cs="Times New Roman"/>
          <w:color w:val="auto"/>
        </w:rPr>
      </w:pPr>
      <w:r>
        <w:rPr>
          <w:rFonts w:ascii="Times New Roman" w:hAnsi="Times New Roman" w:cs="Times New Roman"/>
          <w:color w:val="auto"/>
        </w:rPr>
        <w:t>Workday</w:t>
      </w:r>
      <w:r w:rsidR="0031096E">
        <w:rPr>
          <w:rFonts w:ascii="Times New Roman" w:hAnsi="Times New Roman" w:cs="Times New Roman"/>
          <w:color w:val="auto"/>
        </w:rPr>
        <w:t xml:space="preserve"> update</w:t>
      </w:r>
    </w:p>
    <w:p w:rsidR="00CE260F" w:rsidRDefault="00CE260F" w:rsidP="00CE260F">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Rolled out open enrollment</w:t>
      </w:r>
    </w:p>
    <w:p w:rsidR="00746DDE" w:rsidRDefault="00CE260F" w:rsidP="00746DDE">
      <w:pPr>
        <w:pStyle w:val="Default"/>
        <w:numPr>
          <w:ilvl w:val="1"/>
          <w:numId w:val="10"/>
        </w:numPr>
        <w:jc w:val="both"/>
        <w:rPr>
          <w:rFonts w:ascii="Times New Roman" w:hAnsi="Times New Roman" w:cs="Times New Roman"/>
          <w:color w:val="auto"/>
        </w:rPr>
      </w:pPr>
      <w:r>
        <w:rPr>
          <w:rFonts w:ascii="Times New Roman" w:hAnsi="Times New Roman" w:cs="Times New Roman"/>
          <w:color w:val="auto"/>
        </w:rPr>
        <w:t xml:space="preserve">Performance management to launch this week </w:t>
      </w:r>
      <w:r w:rsidRPr="00CE260F">
        <w:rPr>
          <w:rFonts w:ascii="Times New Roman" w:hAnsi="Times New Roman" w:cs="Times New Roman"/>
          <w:color w:val="auto"/>
        </w:rPr>
        <w:sym w:font="Wingdings" w:char="F0E0"/>
      </w:r>
      <w:r>
        <w:rPr>
          <w:rFonts w:ascii="Times New Roman" w:hAnsi="Times New Roman" w:cs="Times New Roman"/>
          <w:color w:val="auto"/>
        </w:rPr>
        <w:t xml:space="preserve"> training sessions will be available</w:t>
      </w:r>
    </w:p>
    <w:p w:rsidR="00C52F38" w:rsidRDefault="00746DDE" w:rsidP="00746DDE">
      <w:pPr>
        <w:pStyle w:val="Default"/>
        <w:numPr>
          <w:ilvl w:val="2"/>
          <w:numId w:val="10"/>
        </w:numPr>
        <w:jc w:val="both"/>
        <w:rPr>
          <w:rFonts w:ascii="Times New Roman" w:hAnsi="Times New Roman" w:cs="Times New Roman"/>
          <w:color w:val="auto"/>
        </w:rPr>
      </w:pPr>
      <w:r w:rsidRPr="00C52F38">
        <w:rPr>
          <w:rFonts w:ascii="Times New Roman" w:hAnsi="Times New Roman" w:cs="Times New Roman"/>
          <w:color w:val="auto"/>
        </w:rPr>
        <w:t>The performance management progr</w:t>
      </w:r>
      <w:r w:rsidR="004F0B3C">
        <w:rPr>
          <w:rFonts w:ascii="Times New Roman" w:hAnsi="Times New Roman" w:cs="Times New Roman"/>
          <w:color w:val="auto"/>
        </w:rPr>
        <w:t>am will consist of goal-setting</w:t>
      </w:r>
      <w:r w:rsidRPr="00C52F38">
        <w:rPr>
          <w:rFonts w:ascii="Times New Roman" w:hAnsi="Times New Roman" w:cs="Times New Roman"/>
          <w:color w:val="auto"/>
        </w:rPr>
        <w:t xml:space="preserve"> </w:t>
      </w:r>
      <w:r w:rsidR="00C52F38">
        <w:rPr>
          <w:rFonts w:ascii="Times New Roman" w:hAnsi="Times New Roman" w:cs="Times New Roman"/>
          <w:color w:val="auto"/>
        </w:rPr>
        <w:t>and a final annual assessment</w:t>
      </w:r>
    </w:p>
    <w:p w:rsidR="00746DDE" w:rsidRPr="00C52F38" w:rsidRDefault="00746DDE" w:rsidP="00746DDE">
      <w:pPr>
        <w:pStyle w:val="Default"/>
        <w:numPr>
          <w:ilvl w:val="2"/>
          <w:numId w:val="10"/>
        </w:numPr>
        <w:jc w:val="both"/>
        <w:rPr>
          <w:rFonts w:ascii="Times New Roman" w:hAnsi="Times New Roman" w:cs="Times New Roman"/>
          <w:color w:val="auto"/>
        </w:rPr>
      </w:pPr>
      <w:r w:rsidRPr="00C52F38">
        <w:rPr>
          <w:rFonts w:ascii="Times New Roman" w:hAnsi="Times New Roman" w:cs="Times New Roman"/>
          <w:color w:val="auto"/>
        </w:rPr>
        <w:t>Workday will enable the College to report out on completed reviews and this will allow HR to follow up with departments to provide support in areas where perfor</w:t>
      </w:r>
      <w:r w:rsidR="00C52F38">
        <w:rPr>
          <w:rFonts w:ascii="Times New Roman" w:hAnsi="Times New Roman" w:cs="Times New Roman"/>
          <w:color w:val="auto"/>
        </w:rPr>
        <w:t>mance management does not occur</w:t>
      </w:r>
      <w:r w:rsidRPr="00C52F38">
        <w:rPr>
          <w:rFonts w:ascii="Times New Roman" w:hAnsi="Times New Roman" w:cs="Times New Roman"/>
          <w:color w:val="auto"/>
        </w:rPr>
        <w:t xml:space="preserve"> </w:t>
      </w:r>
    </w:p>
    <w:p w:rsidR="002C05B1" w:rsidRDefault="002C05B1" w:rsidP="002C05B1">
      <w:pPr>
        <w:pStyle w:val="Default"/>
        <w:ind w:left="1440"/>
        <w:jc w:val="both"/>
        <w:rPr>
          <w:rFonts w:ascii="Times New Roman" w:hAnsi="Times New Roman" w:cs="Times New Roman"/>
          <w:color w:val="auto"/>
        </w:rPr>
      </w:pPr>
    </w:p>
    <w:p w:rsidR="002C05B1" w:rsidRPr="003F3326" w:rsidRDefault="002C05B1" w:rsidP="002C05B1">
      <w:pPr>
        <w:pStyle w:val="Default"/>
        <w:jc w:val="both"/>
        <w:rPr>
          <w:rFonts w:ascii="Times New Roman" w:hAnsi="Times New Roman" w:cs="Times New Roman"/>
          <w:color w:val="auto"/>
        </w:rPr>
      </w:pPr>
      <w:r w:rsidRPr="003F3326">
        <w:rPr>
          <w:rFonts w:ascii="Times New Roman" w:hAnsi="Times New Roman" w:cs="Times New Roman"/>
          <w:color w:val="auto"/>
        </w:rPr>
        <w:t xml:space="preserve">V.    </w:t>
      </w:r>
      <w:r>
        <w:rPr>
          <w:rFonts w:ascii="Times New Roman" w:hAnsi="Times New Roman" w:cs="Times New Roman"/>
          <w:color w:val="auto"/>
        </w:rPr>
        <w:t xml:space="preserve">Admissions Update: Joy St John, Dean of Admissions &amp; Financial Aid  </w:t>
      </w:r>
    </w:p>
    <w:p w:rsidR="00481962" w:rsidRDefault="00481962" w:rsidP="00481962">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Class of 2021 highlights</w:t>
      </w:r>
    </w:p>
    <w:p w:rsidR="00F15597" w:rsidRDefault="00F15597" w:rsidP="00F15597">
      <w:pPr>
        <w:pStyle w:val="Default"/>
        <w:numPr>
          <w:ilvl w:val="1"/>
          <w:numId w:val="11"/>
        </w:numPr>
        <w:jc w:val="both"/>
        <w:rPr>
          <w:rFonts w:ascii="Times New Roman" w:hAnsi="Times New Roman" w:cs="Times New Roman"/>
          <w:color w:val="auto"/>
        </w:rPr>
      </w:pPr>
      <w:r>
        <w:rPr>
          <w:rFonts w:ascii="Times New Roman" w:hAnsi="Times New Roman" w:cs="Times New Roman"/>
          <w:color w:val="auto"/>
        </w:rPr>
        <w:t xml:space="preserve">5,700 applications; up 17% </w:t>
      </w:r>
      <w:r w:rsidR="003D2706">
        <w:rPr>
          <w:rFonts w:ascii="Times New Roman" w:hAnsi="Times New Roman" w:cs="Times New Roman"/>
          <w:color w:val="auto"/>
        </w:rPr>
        <w:t>from</w:t>
      </w:r>
      <w:r>
        <w:rPr>
          <w:rFonts w:ascii="Times New Roman" w:hAnsi="Times New Roman" w:cs="Times New Roman"/>
          <w:color w:val="auto"/>
        </w:rPr>
        <w:t xml:space="preserve"> last year</w:t>
      </w:r>
    </w:p>
    <w:p w:rsidR="00F15597" w:rsidRDefault="00F15597" w:rsidP="00F15597">
      <w:pPr>
        <w:pStyle w:val="Default"/>
        <w:numPr>
          <w:ilvl w:val="1"/>
          <w:numId w:val="11"/>
        </w:numPr>
        <w:jc w:val="both"/>
        <w:rPr>
          <w:rFonts w:ascii="Times New Roman" w:hAnsi="Times New Roman" w:cs="Times New Roman"/>
          <w:color w:val="auto"/>
        </w:rPr>
      </w:pPr>
      <w:r>
        <w:rPr>
          <w:rFonts w:ascii="Times New Roman" w:hAnsi="Times New Roman" w:cs="Times New Roman"/>
          <w:color w:val="auto"/>
        </w:rPr>
        <w:t>40% were enrolled through early decision</w:t>
      </w:r>
    </w:p>
    <w:p w:rsidR="00F15597" w:rsidRDefault="00F15597" w:rsidP="00F15597">
      <w:pPr>
        <w:pStyle w:val="Default"/>
        <w:numPr>
          <w:ilvl w:val="1"/>
          <w:numId w:val="11"/>
        </w:numPr>
        <w:jc w:val="both"/>
        <w:rPr>
          <w:rFonts w:ascii="Times New Roman" w:hAnsi="Times New Roman" w:cs="Times New Roman"/>
          <w:color w:val="auto"/>
        </w:rPr>
      </w:pPr>
      <w:r>
        <w:rPr>
          <w:rFonts w:ascii="Times New Roman" w:hAnsi="Times New Roman" w:cs="Times New Roman"/>
          <w:color w:val="auto"/>
        </w:rPr>
        <w:t xml:space="preserve">48% yield </w:t>
      </w:r>
      <w:r w:rsidR="003D2706">
        <w:rPr>
          <w:rFonts w:ascii="Times New Roman" w:hAnsi="Times New Roman" w:cs="Times New Roman"/>
          <w:color w:val="auto"/>
        </w:rPr>
        <w:t xml:space="preserve">rate; up </w:t>
      </w:r>
      <w:r>
        <w:rPr>
          <w:rFonts w:ascii="Times New Roman" w:hAnsi="Times New Roman" w:cs="Times New Roman"/>
          <w:color w:val="auto"/>
        </w:rPr>
        <w:t xml:space="preserve">5% </w:t>
      </w:r>
      <w:r w:rsidR="003D2706">
        <w:rPr>
          <w:rFonts w:ascii="Times New Roman" w:hAnsi="Times New Roman" w:cs="Times New Roman"/>
          <w:color w:val="auto"/>
        </w:rPr>
        <w:t>from last year</w:t>
      </w:r>
    </w:p>
    <w:p w:rsidR="00F15597" w:rsidRDefault="00F15597" w:rsidP="00F15597">
      <w:pPr>
        <w:pStyle w:val="Default"/>
        <w:numPr>
          <w:ilvl w:val="1"/>
          <w:numId w:val="11"/>
        </w:numPr>
        <w:jc w:val="both"/>
        <w:rPr>
          <w:rFonts w:ascii="Times New Roman" w:hAnsi="Times New Roman" w:cs="Times New Roman"/>
          <w:color w:val="auto"/>
        </w:rPr>
      </w:pPr>
      <w:r>
        <w:rPr>
          <w:rFonts w:ascii="Times New Roman" w:hAnsi="Times New Roman" w:cs="Times New Roman"/>
          <w:color w:val="auto"/>
        </w:rPr>
        <w:t>25 fall transfer students and 12 Davis Scholars</w:t>
      </w:r>
    </w:p>
    <w:p w:rsidR="00481962" w:rsidRDefault="00481962" w:rsidP="00481962">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 xml:space="preserve">Spotlight on new students </w:t>
      </w:r>
    </w:p>
    <w:p w:rsidR="00481962" w:rsidRDefault="00F15597" w:rsidP="00481962">
      <w:pPr>
        <w:pStyle w:val="Default"/>
        <w:numPr>
          <w:ilvl w:val="1"/>
          <w:numId w:val="11"/>
        </w:numPr>
        <w:jc w:val="both"/>
        <w:rPr>
          <w:rFonts w:ascii="Times New Roman" w:hAnsi="Times New Roman" w:cs="Times New Roman"/>
          <w:color w:val="auto"/>
        </w:rPr>
      </w:pPr>
      <w:r>
        <w:rPr>
          <w:rFonts w:ascii="Times New Roman" w:hAnsi="Times New Roman" w:cs="Times New Roman"/>
          <w:color w:val="auto"/>
        </w:rPr>
        <w:lastRenderedPageBreak/>
        <w:t xml:space="preserve">One </w:t>
      </w:r>
      <w:r w:rsidR="00A554C4">
        <w:rPr>
          <w:rFonts w:ascii="Times New Roman" w:hAnsi="Times New Roman" w:cs="Times New Roman"/>
          <w:color w:val="auto"/>
        </w:rPr>
        <w:t xml:space="preserve">was a </w:t>
      </w:r>
      <w:r w:rsidR="00EA0919">
        <w:rPr>
          <w:rFonts w:ascii="Times New Roman" w:hAnsi="Times New Roman" w:cs="Times New Roman"/>
          <w:color w:val="auto"/>
        </w:rPr>
        <w:t>member of</w:t>
      </w:r>
      <w:r w:rsidR="00481962">
        <w:rPr>
          <w:rFonts w:ascii="Times New Roman" w:hAnsi="Times New Roman" w:cs="Times New Roman"/>
          <w:color w:val="auto"/>
        </w:rPr>
        <w:t xml:space="preserve"> a rock band and was featured o</w:t>
      </w:r>
      <w:r w:rsidR="00967760">
        <w:rPr>
          <w:rFonts w:ascii="Times New Roman" w:hAnsi="Times New Roman" w:cs="Times New Roman"/>
          <w:color w:val="auto"/>
        </w:rPr>
        <w:t>n MTV;</w:t>
      </w:r>
      <w:r>
        <w:rPr>
          <w:rFonts w:ascii="Times New Roman" w:hAnsi="Times New Roman" w:cs="Times New Roman"/>
          <w:color w:val="auto"/>
        </w:rPr>
        <w:t xml:space="preserve"> one was a u</w:t>
      </w:r>
      <w:r w:rsidR="00967760">
        <w:rPr>
          <w:rFonts w:ascii="Times New Roman" w:hAnsi="Times New Roman" w:cs="Times New Roman"/>
          <w:color w:val="auto"/>
        </w:rPr>
        <w:t>nit commander</w:t>
      </w:r>
      <w:r w:rsidR="00B91EF6">
        <w:rPr>
          <w:rFonts w:ascii="Times New Roman" w:hAnsi="Times New Roman" w:cs="Times New Roman"/>
          <w:color w:val="auto"/>
        </w:rPr>
        <w:t xml:space="preserve"> for Junior ROTC</w:t>
      </w:r>
      <w:r w:rsidR="00967760">
        <w:rPr>
          <w:rFonts w:ascii="Times New Roman" w:hAnsi="Times New Roman" w:cs="Times New Roman"/>
          <w:color w:val="auto"/>
        </w:rPr>
        <w:t>;</w:t>
      </w:r>
      <w:r>
        <w:rPr>
          <w:rFonts w:ascii="Times New Roman" w:hAnsi="Times New Roman" w:cs="Times New Roman"/>
          <w:color w:val="auto"/>
        </w:rPr>
        <w:t xml:space="preserve"> one </w:t>
      </w:r>
      <w:r w:rsidR="00967760">
        <w:rPr>
          <w:rFonts w:ascii="Times New Roman" w:hAnsi="Times New Roman" w:cs="Times New Roman"/>
          <w:color w:val="auto"/>
        </w:rPr>
        <w:t xml:space="preserve">designed a </w:t>
      </w:r>
      <w:r w:rsidR="00EA0919">
        <w:rPr>
          <w:rFonts w:ascii="Times New Roman" w:hAnsi="Times New Roman" w:cs="Times New Roman"/>
          <w:color w:val="auto"/>
        </w:rPr>
        <w:t xml:space="preserve">model for a </w:t>
      </w:r>
      <w:r w:rsidR="00967760">
        <w:rPr>
          <w:rFonts w:ascii="Times New Roman" w:hAnsi="Times New Roman" w:cs="Times New Roman"/>
          <w:color w:val="auto"/>
        </w:rPr>
        <w:t>net zero energy home;</w:t>
      </w:r>
      <w:r>
        <w:rPr>
          <w:rFonts w:ascii="Times New Roman" w:hAnsi="Times New Roman" w:cs="Times New Roman"/>
          <w:color w:val="auto"/>
        </w:rPr>
        <w:t xml:space="preserve"> and one co-founded a</w:t>
      </w:r>
      <w:r w:rsidR="00EA0919">
        <w:rPr>
          <w:rFonts w:ascii="Times New Roman" w:hAnsi="Times New Roman" w:cs="Times New Roman"/>
          <w:color w:val="auto"/>
        </w:rPr>
        <w:t>n online</w:t>
      </w:r>
      <w:r>
        <w:rPr>
          <w:rFonts w:ascii="Times New Roman" w:hAnsi="Times New Roman" w:cs="Times New Roman"/>
          <w:color w:val="auto"/>
        </w:rPr>
        <w:t xml:space="preserve"> bakery</w:t>
      </w:r>
      <w:r w:rsidR="00EA0919">
        <w:rPr>
          <w:rFonts w:ascii="Times New Roman" w:hAnsi="Times New Roman" w:cs="Times New Roman"/>
          <w:color w:val="auto"/>
        </w:rPr>
        <w:t xml:space="preserve"> whose proceeds support an animal welfare program</w:t>
      </w:r>
    </w:p>
    <w:p w:rsidR="00F15597" w:rsidRPr="00EA0919" w:rsidRDefault="00F15597" w:rsidP="00F15597">
      <w:pPr>
        <w:pStyle w:val="Default"/>
        <w:numPr>
          <w:ilvl w:val="0"/>
          <w:numId w:val="13"/>
        </w:numPr>
        <w:jc w:val="both"/>
        <w:rPr>
          <w:rFonts w:ascii="Times New Roman" w:hAnsi="Times New Roman" w:cs="Times New Roman"/>
          <w:color w:val="auto"/>
        </w:rPr>
      </w:pPr>
      <w:r w:rsidRPr="00EA0919">
        <w:rPr>
          <w:rFonts w:ascii="Times New Roman" w:hAnsi="Times New Roman" w:cs="Times New Roman"/>
          <w:color w:val="auto"/>
        </w:rPr>
        <w:t>Introduced new staff:</w:t>
      </w:r>
    </w:p>
    <w:p w:rsidR="00F15597" w:rsidRPr="00EA0919" w:rsidRDefault="00EA0919" w:rsidP="00F15597">
      <w:pPr>
        <w:pStyle w:val="Default"/>
        <w:numPr>
          <w:ilvl w:val="1"/>
          <w:numId w:val="13"/>
        </w:numPr>
        <w:jc w:val="both"/>
        <w:rPr>
          <w:rFonts w:ascii="Times New Roman" w:hAnsi="Times New Roman" w:cs="Times New Roman"/>
          <w:color w:val="auto"/>
        </w:rPr>
      </w:pPr>
      <w:proofErr w:type="spellStart"/>
      <w:r w:rsidRPr="00EA0919">
        <w:rPr>
          <w:rFonts w:ascii="Times New Roman" w:hAnsi="Times New Roman" w:cs="Times New Roman"/>
          <w:color w:val="auto"/>
        </w:rPr>
        <w:t>Karensa</w:t>
      </w:r>
      <w:proofErr w:type="spellEnd"/>
      <w:r w:rsidRPr="00EA0919">
        <w:rPr>
          <w:rFonts w:ascii="Times New Roman" w:hAnsi="Times New Roman" w:cs="Times New Roman"/>
          <w:color w:val="auto"/>
        </w:rPr>
        <w:t xml:space="preserve"> </w:t>
      </w:r>
      <w:proofErr w:type="spellStart"/>
      <w:r w:rsidRPr="00EA0919">
        <w:rPr>
          <w:rFonts w:ascii="Times New Roman" w:hAnsi="Times New Roman" w:cs="Times New Roman"/>
          <w:color w:val="auto"/>
        </w:rPr>
        <w:t>DiFonzo</w:t>
      </w:r>
      <w:proofErr w:type="spellEnd"/>
      <w:r>
        <w:rPr>
          <w:rFonts w:ascii="Times New Roman" w:hAnsi="Times New Roman" w:cs="Times New Roman"/>
          <w:color w:val="auto"/>
        </w:rPr>
        <w:t xml:space="preserve"> </w:t>
      </w:r>
      <w:r w:rsidRPr="00EA0919">
        <w:rPr>
          <w:rFonts w:ascii="Times New Roman" w:hAnsi="Times New Roman" w:cs="Times New Roman"/>
          <w:color w:val="auto"/>
        </w:rPr>
        <w:t>–</w:t>
      </w:r>
      <w:r>
        <w:rPr>
          <w:rFonts w:ascii="Times New Roman" w:hAnsi="Times New Roman" w:cs="Times New Roman"/>
          <w:color w:val="auto"/>
        </w:rPr>
        <w:t xml:space="preserve"> </w:t>
      </w:r>
      <w:r w:rsidRPr="00EA0919">
        <w:rPr>
          <w:rFonts w:ascii="Times New Roman" w:hAnsi="Times New Roman" w:cs="Times New Roman"/>
          <w:color w:val="auto"/>
        </w:rPr>
        <w:t xml:space="preserve">Director of Student Financial Services </w:t>
      </w:r>
    </w:p>
    <w:p w:rsidR="00F15597" w:rsidRPr="00EA0919" w:rsidRDefault="00EA0919" w:rsidP="00F15597">
      <w:pPr>
        <w:pStyle w:val="Default"/>
        <w:numPr>
          <w:ilvl w:val="1"/>
          <w:numId w:val="13"/>
        </w:numPr>
        <w:jc w:val="both"/>
        <w:rPr>
          <w:rFonts w:ascii="Times New Roman" w:hAnsi="Times New Roman" w:cs="Times New Roman"/>
          <w:color w:val="auto"/>
        </w:rPr>
      </w:pPr>
      <w:proofErr w:type="spellStart"/>
      <w:r w:rsidRPr="00EA0919">
        <w:rPr>
          <w:rFonts w:ascii="Times New Roman" w:hAnsi="Times New Roman" w:cs="Times New Roman"/>
          <w:color w:val="auto"/>
        </w:rPr>
        <w:t>Ivonne</w:t>
      </w:r>
      <w:proofErr w:type="spellEnd"/>
      <w:r w:rsidRPr="00EA0919">
        <w:rPr>
          <w:rFonts w:ascii="Times New Roman" w:hAnsi="Times New Roman" w:cs="Times New Roman"/>
          <w:color w:val="auto"/>
        </w:rPr>
        <w:t xml:space="preserve"> </w:t>
      </w:r>
      <w:proofErr w:type="spellStart"/>
      <w:r w:rsidRPr="00EA0919">
        <w:rPr>
          <w:rFonts w:ascii="Times New Roman" w:hAnsi="Times New Roman" w:cs="Times New Roman"/>
          <w:color w:val="auto"/>
        </w:rPr>
        <w:t>Marmolejo</w:t>
      </w:r>
      <w:proofErr w:type="spellEnd"/>
      <w:r w:rsidRPr="00EA0919">
        <w:rPr>
          <w:rFonts w:ascii="Times New Roman" w:hAnsi="Times New Roman" w:cs="Times New Roman"/>
          <w:color w:val="auto"/>
        </w:rPr>
        <w:t xml:space="preserve"> – Student Financial Services Coordinator</w:t>
      </w:r>
    </w:p>
    <w:p w:rsidR="00F15597" w:rsidRPr="00EA0919" w:rsidRDefault="00EA0919" w:rsidP="00EA0919">
      <w:pPr>
        <w:pStyle w:val="Default"/>
        <w:numPr>
          <w:ilvl w:val="1"/>
          <w:numId w:val="13"/>
        </w:numPr>
        <w:jc w:val="both"/>
        <w:rPr>
          <w:rFonts w:ascii="Times New Roman" w:hAnsi="Times New Roman" w:cs="Times New Roman"/>
          <w:color w:val="auto"/>
        </w:rPr>
      </w:pPr>
      <w:proofErr w:type="spellStart"/>
      <w:r w:rsidRPr="00EA0919">
        <w:rPr>
          <w:rFonts w:ascii="Times New Roman" w:hAnsi="Times New Roman" w:cs="Times New Roman"/>
          <w:color w:val="auto"/>
        </w:rPr>
        <w:t>Carlee</w:t>
      </w:r>
      <w:proofErr w:type="spellEnd"/>
      <w:r w:rsidRPr="00EA0919">
        <w:rPr>
          <w:rFonts w:ascii="Times New Roman" w:hAnsi="Times New Roman" w:cs="Times New Roman"/>
          <w:color w:val="auto"/>
        </w:rPr>
        <w:t xml:space="preserve"> </w:t>
      </w:r>
      <w:proofErr w:type="spellStart"/>
      <w:r w:rsidRPr="00EA0919">
        <w:rPr>
          <w:rFonts w:ascii="Times New Roman" w:hAnsi="Times New Roman" w:cs="Times New Roman"/>
          <w:color w:val="auto"/>
        </w:rPr>
        <w:t>Shults</w:t>
      </w:r>
      <w:proofErr w:type="spellEnd"/>
      <w:r w:rsidRPr="00EA0919">
        <w:rPr>
          <w:rFonts w:ascii="Times New Roman" w:hAnsi="Times New Roman" w:cs="Times New Roman"/>
          <w:color w:val="auto"/>
        </w:rPr>
        <w:t xml:space="preserve"> – Assistant Director of </w:t>
      </w:r>
      <w:r w:rsidR="00B91EF6">
        <w:rPr>
          <w:rFonts w:ascii="Times New Roman" w:hAnsi="Times New Roman" w:cs="Times New Roman"/>
          <w:color w:val="auto"/>
        </w:rPr>
        <w:t xml:space="preserve">Admission Marketing </w:t>
      </w:r>
      <w:r w:rsidRPr="00EA0919">
        <w:rPr>
          <w:rFonts w:ascii="Times New Roman" w:hAnsi="Times New Roman" w:cs="Times New Roman"/>
          <w:color w:val="auto"/>
        </w:rPr>
        <w:t xml:space="preserve">and Communications </w:t>
      </w:r>
    </w:p>
    <w:p w:rsidR="00732BF8" w:rsidRDefault="00F15597" w:rsidP="00732BF8">
      <w:pPr>
        <w:pStyle w:val="Default"/>
        <w:numPr>
          <w:ilvl w:val="1"/>
          <w:numId w:val="13"/>
        </w:numPr>
        <w:jc w:val="both"/>
        <w:rPr>
          <w:rFonts w:ascii="Times New Roman" w:hAnsi="Times New Roman" w:cs="Times New Roman"/>
          <w:color w:val="auto"/>
        </w:rPr>
      </w:pPr>
      <w:r w:rsidRPr="00EA0919">
        <w:rPr>
          <w:rFonts w:ascii="Times New Roman" w:hAnsi="Times New Roman" w:cs="Times New Roman"/>
          <w:color w:val="auto"/>
        </w:rPr>
        <w:t>Jake Cisco</w:t>
      </w:r>
      <w:r w:rsidR="00EA0919" w:rsidRPr="00EA0919">
        <w:rPr>
          <w:rFonts w:ascii="Times New Roman" w:hAnsi="Times New Roman" w:cs="Times New Roman"/>
          <w:color w:val="auto"/>
        </w:rPr>
        <w:t xml:space="preserve"> – </w:t>
      </w:r>
      <w:r w:rsidR="00B91EF6">
        <w:rPr>
          <w:rFonts w:ascii="Times New Roman" w:hAnsi="Times New Roman" w:cs="Times New Roman"/>
          <w:color w:val="auto"/>
        </w:rPr>
        <w:t>Assistant</w:t>
      </w:r>
      <w:r w:rsidR="00EA0919" w:rsidRPr="00EA0919">
        <w:rPr>
          <w:rFonts w:ascii="Times New Roman" w:hAnsi="Times New Roman" w:cs="Times New Roman"/>
          <w:color w:val="auto"/>
        </w:rPr>
        <w:t xml:space="preserve"> Director of Admissions</w:t>
      </w:r>
    </w:p>
    <w:p w:rsidR="00732BF8" w:rsidRDefault="00732BF8" w:rsidP="00732BF8">
      <w:pPr>
        <w:pStyle w:val="Default"/>
        <w:jc w:val="both"/>
        <w:rPr>
          <w:rFonts w:ascii="Times New Roman" w:hAnsi="Times New Roman" w:cs="Times New Roman"/>
          <w:color w:val="auto"/>
        </w:rPr>
      </w:pPr>
    </w:p>
    <w:p w:rsidR="00732BF8" w:rsidRDefault="00732BF8" w:rsidP="00732BF8">
      <w:pPr>
        <w:pStyle w:val="Default"/>
        <w:jc w:val="both"/>
        <w:rPr>
          <w:rFonts w:ascii="Times New Roman" w:hAnsi="Times New Roman" w:cs="Times New Roman"/>
          <w:color w:val="auto"/>
        </w:rPr>
      </w:pPr>
      <w:r w:rsidRPr="003F3326">
        <w:rPr>
          <w:rFonts w:ascii="Times New Roman" w:hAnsi="Times New Roman" w:cs="Times New Roman"/>
          <w:color w:val="auto"/>
        </w:rPr>
        <w:t xml:space="preserve">VI.   </w:t>
      </w:r>
      <w:r>
        <w:rPr>
          <w:rFonts w:ascii="Times New Roman" w:hAnsi="Times New Roman" w:cs="Times New Roman"/>
          <w:color w:val="auto"/>
        </w:rPr>
        <w:t xml:space="preserve">PERA Update: Lauren </w:t>
      </w:r>
      <w:proofErr w:type="spellStart"/>
      <w:r>
        <w:rPr>
          <w:rFonts w:ascii="Times New Roman" w:hAnsi="Times New Roman" w:cs="Times New Roman"/>
          <w:color w:val="auto"/>
        </w:rPr>
        <w:t>Haynie</w:t>
      </w:r>
      <w:proofErr w:type="spellEnd"/>
      <w:r>
        <w:rPr>
          <w:rFonts w:ascii="Times New Roman" w:hAnsi="Times New Roman" w:cs="Times New Roman"/>
          <w:color w:val="auto"/>
        </w:rPr>
        <w:t>, Senior Associate Director for PERA &amp; Athletics</w:t>
      </w:r>
    </w:p>
    <w:p w:rsidR="00EB0FF1" w:rsidRPr="00EB0FF1" w:rsidRDefault="00EB0FF1" w:rsidP="00EB0FF1">
      <w:pPr>
        <w:pStyle w:val="NormalWeb"/>
        <w:numPr>
          <w:ilvl w:val="0"/>
          <w:numId w:val="19"/>
        </w:numPr>
        <w:spacing w:before="0" w:beforeAutospacing="0" w:after="0" w:afterAutospacing="0"/>
        <w:textAlignment w:val="baseline"/>
      </w:pPr>
      <w:r w:rsidRPr="00EB0FF1">
        <w:t xml:space="preserve">PERA - acronym for the department </w:t>
      </w:r>
    </w:p>
    <w:p w:rsidR="00EB0FF1" w:rsidRPr="00EB0FF1" w:rsidRDefault="00EB0FF1" w:rsidP="00EB0FF1">
      <w:pPr>
        <w:pStyle w:val="NormalWeb"/>
        <w:numPr>
          <w:ilvl w:val="0"/>
          <w:numId w:val="19"/>
        </w:numPr>
        <w:spacing w:before="0" w:beforeAutospacing="0" w:after="0" w:afterAutospacing="0"/>
        <w:textAlignment w:val="baseline"/>
      </w:pPr>
      <w:r>
        <w:t>Each student must</w:t>
      </w:r>
      <w:r w:rsidRPr="00EB0FF1">
        <w:t xml:space="preserve"> earn 8 units of physical education credit</w:t>
      </w:r>
    </w:p>
    <w:p w:rsidR="00EB0FF1" w:rsidRPr="00EB0FF1" w:rsidRDefault="00AD3199" w:rsidP="00EB0FF1">
      <w:pPr>
        <w:pStyle w:val="NormalWeb"/>
        <w:numPr>
          <w:ilvl w:val="1"/>
          <w:numId w:val="19"/>
        </w:numPr>
        <w:spacing w:before="0" w:beforeAutospacing="0" w:after="0" w:afterAutospacing="0"/>
        <w:textAlignment w:val="baseline"/>
      </w:pPr>
      <w:r>
        <w:t xml:space="preserve">Students can earn </w:t>
      </w:r>
      <w:r w:rsidR="00EB0FF1" w:rsidRPr="00EB0FF1">
        <w:t>units through participation in club sports and varsity athletics, but most earn units by taking one of the 90 courses that are offered annually</w:t>
      </w:r>
    </w:p>
    <w:p w:rsidR="00EB0FF1" w:rsidRPr="00EB0FF1" w:rsidRDefault="00EB0FF1" w:rsidP="00EB0FF1">
      <w:pPr>
        <w:pStyle w:val="NormalWeb"/>
        <w:numPr>
          <w:ilvl w:val="1"/>
          <w:numId w:val="19"/>
        </w:numPr>
        <w:spacing w:before="0" w:beforeAutospacing="0" w:after="0" w:afterAutospacing="0"/>
        <w:textAlignment w:val="baseline"/>
      </w:pPr>
      <w:r w:rsidRPr="00EB0FF1">
        <w:t>Last year, 36% of first-years completed their PE requirement throughout the course of the year</w:t>
      </w:r>
    </w:p>
    <w:p w:rsidR="00EB0FF1" w:rsidRPr="00EB0FF1" w:rsidRDefault="00EB0FF1" w:rsidP="00EB0FF1">
      <w:pPr>
        <w:pStyle w:val="NormalWeb"/>
        <w:numPr>
          <w:ilvl w:val="0"/>
          <w:numId w:val="19"/>
        </w:numPr>
        <w:spacing w:before="0" w:beforeAutospacing="0" w:after="0" w:afterAutospacing="0"/>
        <w:textAlignment w:val="baseline"/>
      </w:pPr>
      <w:r w:rsidRPr="00EB0FF1">
        <w:t>In addition t</w:t>
      </w:r>
      <w:r w:rsidR="00AD387D">
        <w:t>o PE, our department features a</w:t>
      </w:r>
      <w:r w:rsidRPr="00EB0FF1">
        <w:t xml:space="preserve"> recreation program</w:t>
      </w:r>
    </w:p>
    <w:p w:rsidR="00EB0FF1" w:rsidRPr="00EB0FF1" w:rsidRDefault="00EB0FF1" w:rsidP="00EB0FF1">
      <w:pPr>
        <w:pStyle w:val="NormalWeb"/>
        <w:numPr>
          <w:ilvl w:val="1"/>
          <w:numId w:val="19"/>
        </w:numPr>
        <w:spacing w:before="0" w:beforeAutospacing="0" w:after="0" w:afterAutospacing="0"/>
        <w:textAlignment w:val="baseline"/>
      </w:pPr>
      <w:r w:rsidRPr="00EB0FF1">
        <w:t>PERA hosts popular one-day events like the Full Moon Paddle and Indoor Triathlon as well as many ongoing programs</w:t>
      </w:r>
    </w:p>
    <w:p w:rsidR="00EB0FF1" w:rsidRPr="00EB0FF1" w:rsidRDefault="00EB0FF1" w:rsidP="00EB0FF1">
      <w:pPr>
        <w:pStyle w:val="NormalWeb"/>
        <w:numPr>
          <w:ilvl w:val="1"/>
          <w:numId w:val="19"/>
        </w:numPr>
        <w:spacing w:before="0" w:beforeAutospacing="0" w:after="0" w:afterAutospacing="0"/>
        <w:textAlignment w:val="baseline"/>
      </w:pPr>
      <w:r w:rsidRPr="00EB0FF1">
        <w:t xml:space="preserve">One of the most impactful of these is our group exercise offerings </w:t>
      </w:r>
      <w:r w:rsidRPr="00EB0FF1">
        <w:rPr>
          <w:shd w:val="clear" w:color="auto" w:fill="FFFFFF"/>
        </w:rPr>
        <w:t>which are student-led fitness clas</w:t>
      </w:r>
      <w:r w:rsidR="00BC0926">
        <w:rPr>
          <w:shd w:val="clear" w:color="auto" w:fill="FFFFFF"/>
        </w:rPr>
        <w:t>ses run by 114 instructors serving</w:t>
      </w:r>
      <w:r w:rsidRPr="00EB0FF1">
        <w:rPr>
          <w:shd w:val="clear" w:color="auto" w:fill="FFFFFF"/>
        </w:rPr>
        <w:t xml:space="preserve"> 27 classes</w:t>
      </w:r>
      <w:r w:rsidR="00BC0926">
        <w:rPr>
          <w:shd w:val="clear" w:color="auto" w:fill="FFFFFF"/>
        </w:rPr>
        <w:t xml:space="preserve"> and</w:t>
      </w:r>
      <w:r w:rsidRPr="00EB0FF1">
        <w:rPr>
          <w:shd w:val="clear" w:color="auto" w:fill="FFFFFF"/>
        </w:rPr>
        <w:t xml:space="preserve"> seeing over 4,100 participants annually</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9 vibrant club sports, with nearly 250 students on the rosters of these sports</w:t>
      </w:r>
    </w:p>
    <w:p w:rsidR="00EB0FF1" w:rsidRPr="00EB0FF1" w:rsidRDefault="00AD387D" w:rsidP="00EB0FF1">
      <w:pPr>
        <w:pStyle w:val="NormalWeb"/>
        <w:numPr>
          <w:ilvl w:val="0"/>
          <w:numId w:val="19"/>
        </w:numPr>
        <w:shd w:val="clear" w:color="auto" w:fill="FFFFFF"/>
        <w:spacing w:before="0" w:beforeAutospacing="0" w:after="0" w:afterAutospacing="0"/>
        <w:textAlignment w:val="baseline"/>
      </w:pPr>
      <w:r>
        <w:rPr>
          <w:shd w:val="clear" w:color="auto" w:fill="FFFFFF"/>
        </w:rPr>
        <w:t>V</w:t>
      </w:r>
      <w:r w:rsidR="00EB0FF1" w:rsidRPr="00EB0FF1">
        <w:rPr>
          <w:shd w:val="clear" w:color="auto" w:fill="FFFFFF"/>
        </w:rPr>
        <w:t>arsity athletics program</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Wellesley has 13 varsity sports composed of approximately 275 student-athletes</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 xml:space="preserve">Our head coaches, who are all faculty within our </w:t>
      </w:r>
      <w:r w:rsidR="00AD387D">
        <w:rPr>
          <w:shd w:val="clear" w:color="auto" w:fill="FFFFFF"/>
        </w:rPr>
        <w:t xml:space="preserve">physical education program, </w:t>
      </w:r>
      <w:r w:rsidRPr="00EB0FF1">
        <w:rPr>
          <w:shd w:val="clear" w:color="auto" w:fill="FFFFFF"/>
        </w:rPr>
        <w:t>also play a role in their partnership with Admission in continuing to build a diverse student population</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Of recruited student-athletes in the class of 2021, 48% are students of color</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Our ath</w:t>
      </w:r>
      <w:r w:rsidR="009069D0">
        <w:rPr>
          <w:shd w:val="clear" w:color="auto" w:fill="FFFFFF"/>
        </w:rPr>
        <w:t xml:space="preserve">letic teams this fall have </w:t>
      </w:r>
      <w:r w:rsidRPr="00EB0FF1">
        <w:rPr>
          <w:shd w:val="clear" w:color="auto" w:fill="FFFFFF"/>
        </w:rPr>
        <w:t>been very successful thus far</w:t>
      </w:r>
    </w:p>
    <w:p w:rsidR="00EB0FF1" w:rsidRPr="00EB0FF1" w:rsidRDefault="00EB0FF1" w:rsidP="00EB0FF1">
      <w:pPr>
        <w:pStyle w:val="NormalWeb"/>
        <w:numPr>
          <w:ilvl w:val="2"/>
          <w:numId w:val="19"/>
        </w:numPr>
        <w:shd w:val="clear" w:color="auto" w:fill="FFFFFF"/>
        <w:spacing w:before="0" w:beforeAutospacing="0" w:after="0" w:afterAutospacing="0"/>
        <w:textAlignment w:val="baseline"/>
      </w:pPr>
      <w:r w:rsidRPr="00EB0FF1">
        <w:rPr>
          <w:shd w:val="clear" w:color="auto" w:fill="FFFFFF"/>
        </w:rPr>
        <w:t>Yesterday, our rowing team won their ninth consecutive Seven Sisters Championship, our cross country team finished 4th out of 11 teams in our conference championship, and our field hockey, soccer and volleyball teams will be competing in the quarterfinals of our conference championships tomorrow</w:t>
      </w:r>
    </w:p>
    <w:p w:rsidR="00EB0FF1" w:rsidRPr="00EB0FF1" w:rsidRDefault="00EB0FF1" w:rsidP="00EB0FF1">
      <w:pPr>
        <w:pStyle w:val="NormalWeb"/>
        <w:numPr>
          <w:ilvl w:val="2"/>
          <w:numId w:val="19"/>
        </w:numPr>
        <w:shd w:val="clear" w:color="auto" w:fill="FFFFFF"/>
        <w:spacing w:before="0" w:beforeAutospacing="0" w:after="0" w:afterAutospacing="0"/>
        <w:textAlignment w:val="baseline"/>
      </w:pPr>
      <w:r w:rsidRPr="00EB0FF1">
        <w:rPr>
          <w:shd w:val="clear" w:color="auto" w:fill="FFFFFF"/>
        </w:rPr>
        <w:t xml:space="preserve">If you have the opportunity to support our volleyball team, we are hosting the match at home tomorrow at 7pm against the USCGA </w:t>
      </w:r>
    </w:p>
    <w:p w:rsidR="00EB0FF1" w:rsidRPr="00EB0FF1" w:rsidRDefault="00EB0FF1" w:rsidP="00EB0FF1">
      <w:pPr>
        <w:pStyle w:val="NormalWeb"/>
        <w:numPr>
          <w:ilvl w:val="0"/>
          <w:numId w:val="19"/>
        </w:numPr>
        <w:shd w:val="clear" w:color="auto" w:fill="FFFFFF"/>
        <w:spacing w:before="0" w:beforeAutospacing="0" w:after="0" w:afterAutospacing="0"/>
        <w:textAlignment w:val="baseline"/>
      </w:pPr>
      <w:r w:rsidRPr="00EB0FF1">
        <w:rPr>
          <w:shd w:val="clear" w:color="auto" w:fill="FFFFFF"/>
        </w:rPr>
        <w:t>PERA is also committed to the idea of holistic well-being</w:t>
      </w:r>
    </w:p>
    <w:p w:rsidR="00EB0FF1" w:rsidRPr="00EB0FF1" w:rsidRDefault="00EB0FF1" w:rsidP="00EB0FF1">
      <w:pPr>
        <w:pStyle w:val="NormalWeb"/>
        <w:numPr>
          <w:ilvl w:val="0"/>
          <w:numId w:val="19"/>
        </w:numPr>
        <w:shd w:val="clear" w:color="auto" w:fill="FFFFFF"/>
        <w:spacing w:before="0" w:beforeAutospacing="0" w:after="0" w:afterAutospacing="0"/>
        <w:textAlignment w:val="baseline"/>
      </w:pPr>
      <w:r w:rsidRPr="00EB0FF1">
        <w:rPr>
          <w:shd w:val="clear" w:color="auto" w:fill="FFFFFF"/>
        </w:rPr>
        <w:lastRenderedPageBreak/>
        <w:t>This year we have either undertaken or continued a number of initiatives to support students’ development:</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proofErr w:type="spellStart"/>
      <w:r w:rsidRPr="00EB0FF1">
        <w:rPr>
          <w:shd w:val="clear" w:color="auto" w:fill="FFFFFF"/>
        </w:rPr>
        <w:t>LeadBLUE</w:t>
      </w:r>
      <w:proofErr w:type="spellEnd"/>
      <w:r w:rsidRPr="00EB0FF1">
        <w:rPr>
          <w:shd w:val="clear" w:color="auto" w:fill="FFFFFF"/>
        </w:rPr>
        <w:t xml:space="preserve"> is our student-athlete leadership development programming designed to equip our students with information and skills related to the variety of transitions they will undergo during their time here in college, as well as communication and role clarity. </w:t>
      </w:r>
      <w:proofErr w:type="spellStart"/>
      <w:r w:rsidRPr="00EB0FF1">
        <w:rPr>
          <w:shd w:val="clear" w:color="auto" w:fill="FFFFFF"/>
        </w:rPr>
        <w:t>LeadBLUE</w:t>
      </w:r>
      <w:proofErr w:type="spellEnd"/>
      <w:r w:rsidRPr="00EB0FF1">
        <w:rPr>
          <w:shd w:val="clear" w:color="auto" w:fill="FFFFFF"/>
        </w:rPr>
        <w:t xml:space="preserve"> features both first-year specific workshops as well as guest speakers open to all of our students</w:t>
      </w:r>
    </w:p>
    <w:p w:rsidR="00930B67" w:rsidRPr="00930B67"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Last year, in conjunction with many of our colleagues on campus as well as presenters fro</w:t>
      </w:r>
      <w:r w:rsidR="00AD387D">
        <w:rPr>
          <w:shd w:val="clear" w:color="auto" w:fill="FFFFFF"/>
        </w:rPr>
        <w:t>m the NCAA, we started to have</w:t>
      </w:r>
      <w:r w:rsidRPr="00EB0FF1">
        <w:rPr>
          <w:shd w:val="clear" w:color="auto" w:fill="FFFFFF"/>
        </w:rPr>
        <w:t xml:space="preserve"> open dialogues about the mental health concerns of our students at Wellesley in general, as well as those unique needs of student-athletes. </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This year</w:t>
      </w:r>
      <w:r w:rsidR="00930B67">
        <w:rPr>
          <w:shd w:val="clear" w:color="auto" w:fill="FFFFFF"/>
        </w:rPr>
        <w:t xml:space="preserve">, we continue that dialogue, </w:t>
      </w:r>
      <w:r w:rsidRPr="00EB0FF1">
        <w:rPr>
          <w:shd w:val="clear" w:color="auto" w:fill="FFFFFF"/>
        </w:rPr>
        <w:t>and in the spring, we have skill sessions and presentations planned to continue to address some of the most pressing needs of our student-athletes</w:t>
      </w:r>
    </w:p>
    <w:p w:rsidR="00EB0FF1" w:rsidRPr="00EB0FF1" w:rsidRDefault="00EB0FF1" w:rsidP="00EB0FF1">
      <w:pPr>
        <w:pStyle w:val="NormalWeb"/>
        <w:numPr>
          <w:ilvl w:val="1"/>
          <w:numId w:val="19"/>
        </w:numPr>
        <w:shd w:val="clear" w:color="auto" w:fill="FFFFFF"/>
        <w:spacing w:before="0" w:beforeAutospacing="0" w:after="0" w:afterAutospacing="0"/>
        <w:textAlignment w:val="baseline"/>
      </w:pPr>
      <w:r w:rsidRPr="00EB0FF1">
        <w:rPr>
          <w:shd w:val="clear" w:color="auto" w:fill="FFFFFF"/>
        </w:rPr>
        <w:t xml:space="preserve">Continue to be committed to building a diverse </w:t>
      </w:r>
      <w:r w:rsidR="00AD387D">
        <w:rPr>
          <w:shd w:val="clear" w:color="auto" w:fill="FFFFFF"/>
        </w:rPr>
        <w:t>and inclusive community:</w:t>
      </w:r>
    </w:p>
    <w:p w:rsidR="00EB0FF1" w:rsidRPr="00EB0FF1" w:rsidRDefault="00930B67" w:rsidP="00EB0FF1">
      <w:pPr>
        <w:pStyle w:val="NormalWeb"/>
        <w:numPr>
          <w:ilvl w:val="2"/>
          <w:numId w:val="19"/>
        </w:numPr>
        <w:shd w:val="clear" w:color="auto" w:fill="FFFFFF"/>
        <w:spacing w:before="0" w:beforeAutospacing="0" w:after="0" w:afterAutospacing="0"/>
        <w:textAlignment w:val="baseline"/>
      </w:pPr>
      <w:r>
        <w:rPr>
          <w:shd w:val="clear" w:color="auto" w:fill="FFFFFF"/>
        </w:rPr>
        <w:t>D</w:t>
      </w:r>
      <w:r w:rsidR="00EB0FF1" w:rsidRPr="00EB0FF1">
        <w:rPr>
          <w:shd w:val="clear" w:color="auto" w:fill="FFFFFF"/>
        </w:rPr>
        <w:t>ialogue with our Student-Athlete Advisory Committee and Club Sports Council around issues of diversity</w:t>
      </w:r>
      <w:r w:rsidR="00590F9D">
        <w:rPr>
          <w:shd w:val="clear" w:color="auto" w:fill="FFFFFF"/>
        </w:rPr>
        <w:t>,</w:t>
      </w:r>
      <w:r w:rsidR="00EB0FF1" w:rsidRPr="00EB0FF1">
        <w:rPr>
          <w:shd w:val="clear" w:color="auto" w:fill="FFFFFF"/>
        </w:rPr>
        <w:t xml:space="preserve"> including socioeconomic status</w:t>
      </w:r>
    </w:p>
    <w:p w:rsidR="00EB0FF1" w:rsidRPr="00EB0FF1" w:rsidRDefault="00930B67" w:rsidP="00EB0FF1">
      <w:pPr>
        <w:pStyle w:val="NormalWeb"/>
        <w:numPr>
          <w:ilvl w:val="2"/>
          <w:numId w:val="19"/>
        </w:numPr>
        <w:shd w:val="clear" w:color="auto" w:fill="FFFFFF"/>
        <w:spacing w:before="0" w:beforeAutospacing="0" w:after="0" w:afterAutospacing="0"/>
        <w:textAlignment w:val="baseline"/>
      </w:pPr>
      <w:r>
        <w:rPr>
          <w:shd w:val="clear" w:color="auto" w:fill="FFFFFF"/>
        </w:rPr>
        <w:t>W</w:t>
      </w:r>
      <w:r w:rsidR="00EB0FF1" w:rsidRPr="00EB0FF1">
        <w:rPr>
          <w:shd w:val="clear" w:color="auto" w:fill="FFFFFF"/>
        </w:rPr>
        <w:t>orking group in conjunction with Human Resources to enhance our hiring process to develop diverse pools of applicants and to be as inclusive as possible</w:t>
      </w:r>
    </w:p>
    <w:p w:rsidR="00EB0FF1" w:rsidRPr="00EB0FF1" w:rsidRDefault="00EB0FF1" w:rsidP="00732BF8">
      <w:pPr>
        <w:pStyle w:val="Default"/>
        <w:jc w:val="both"/>
        <w:rPr>
          <w:rFonts w:ascii="Times New Roman" w:hAnsi="Times New Roman" w:cs="Times New Roman"/>
          <w:color w:val="auto"/>
        </w:rPr>
      </w:pPr>
    </w:p>
    <w:p w:rsidR="001B5715" w:rsidRDefault="001B5715" w:rsidP="001B025C">
      <w:pPr>
        <w:pStyle w:val="Default"/>
        <w:jc w:val="both"/>
        <w:rPr>
          <w:rFonts w:ascii="Times New Roman" w:hAnsi="Times New Roman" w:cs="Times New Roman"/>
          <w:color w:val="auto"/>
        </w:rPr>
      </w:pPr>
      <w:r w:rsidRPr="00BF2ACE">
        <w:rPr>
          <w:rFonts w:ascii="Times New Roman" w:hAnsi="Times New Roman" w:cs="Times New Roman"/>
          <w:color w:val="auto"/>
        </w:rPr>
        <w:t xml:space="preserve">Open </w:t>
      </w:r>
      <w:proofErr w:type="spellStart"/>
      <w:r w:rsidRPr="00BF2ACE">
        <w:rPr>
          <w:rFonts w:ascii="Times New Roman" w:hAnsi="Times New Roman" w:cs="Times New Roman"/>
          <w:color w:val="auto"/>
        </w:rPr>
        <w:t>Mic</w:t>
      </w:r>
      <w:proofErr w:type="spellEnd"/>
      <w:r w:rsidRPr="00BF2ACE">
        <w:rPr>
          <w:rFonts w:ascii="Times New Roman" w:hAnsi="Times New Roman" w:cs="Times New Roman"/>
          <w:color w:val="auto"/>
        </w:rPr>
        <w:t xml:space="preserve">/Announcements </w:t>
      </w:r>
    </w:p>
    <w:p w:rsidR="003A0B81" w:rsidRPr="00874FCA" w:rsidRDefault="00553F94" w:rsidP="00AD3DB4">
      <w:pPr>
        <w:pStyle w:val="Default"/>
        <w:numPr>
          <w:ilvl w:val="0"/>
          <w:numId w:val="16"/>
        </w:numPr>
        <w:jc w:val="both"/>
        <w:rPr>
          <w:rFonts w:ascii="Times New Roman" w:hAnsi="Times New Roman" w:cs="Times New Roman"/>
          <w:color w:val="auto"/>
        </w:rPr>
      </w:pPr>
      <w:r w:rsidRPr="00874FCA">
        <w:rPr>
          <w:rFonts w:ascii="Times New Roman" w:hAnsi="Times New Roman" w:cs="Times New Roman"/>
          <w:color w:val="auto"/>
        </w:rPr>
        <w:t xml:space="preserve">Lookout for </w:t>
      </w:r>
      <w:r w:rsidR="00874FCA">
        <w:rPr>
          <w:rFonts w:ascii="Times New Roman" w:hAnsi="Times New Roman" w:cs="Times New Roman"/>
          <w:color w:val="auto"/>
        </w:rPr>
        <w:t xml:space="preserve">the </w:t>
      </w:r>
      <w:r w:rsidRPr="00874FCA">
        <w:rPr>
          <w:rFonts w:ascii="Times New Roman" w:hAnsi="Times New Roman" w:cs="Times New Roman"/>
          <w:color w:val="auto"/>
        </w:rPr>
        <w:t>2017</w:t>
      </w:r>
      <w:r w:rsidR="000539FA">
        <w:rPr>
          <w:rFonts w:ascii="Times New Roman" w:hAnsi="Times New Roman" w:cs="Times New Roman"/>
          <w:color w:val="auto"/>
        </w:rPr>
        <w:t xml:space="preserve"> </w:t>
      </w:r>
      <w:r w:rsidR="00874FCA" w:rsidRPr="00874FCA">
        <w:rPr>
          <w:rFonts w:ascii="Times New Roman" w:hAnsi="Times New Roman" w:cs="Times New Roman"/>
          <w:color w:val="auto"/>
        </w:rPr>
        <w:t xml:space="preserve">flyer with information on </w:t>
      </w:r>
      <w:r w:rsidR="000539FA">
        <w:rPr>
          <w:rFonts w:ascii="Times New Roman" w:hAnsi="Times New Roman" w:cs="Times New Roman"/>
          <w:color w:val="auto"/>
        </w:rPr>
        <w:t xml:space="preserve">paycheck </w:t>
      </w:r>
      <w:r w:rsidR="00874FCA" w:rsidRPr="00874FCA">
        <w:rPr>
          <w:rFonts w:ascii="Times New Roman" w:hAnsi="Times New Roman" w:cs="Times New Roman"/>
          <w:color w:val="auto"/>
        </w:rPr>
        <w:t xml:space="preserve">deductions </w:t>
      </w:r>
      <w:r w:rsidR="009D7E83">
        <w:rPr>
          <w:rFonts w:ascii="Times New Roman" w:hAnsi="Times New Roman" w:cs="Times New Roman"/>
          <w:color w:val="auto"/>
        </w:rPr>
        <w:t>in Workday</w:t>
      </w:r>
    </w:p>
    <w:p w:rsidR="00BF2ACE" w:rsidRDefault="00BF2ACE" w:rsidP="00BF2ACE">
      <w:pPr>
        <w:pStyle w:val="Default"/>
        <w:numPr>
          <w:ilvl w:val="0"/>
          <w:numId w:val="15"/>
        </w:numPr>
        <w:jc w:val="both"/>
        <w:rPr>
          <w:rFonts w:ascii="Times New Roman" w:hAnsi="Times New Roman" w:cs="Times New Roman"/>
          <w:color w:val="auto"/>
        </w:rPr>
      </w:pPr>
      <w:r>
        <w:rPr>
          <w:rFonts w:ascii="Times New Roman" w:hAnsi="Times New Roman" w:cs="Times New Roman"/>
          <w:color w:val="auto"/>
        </w:rPr>
        <w:t xml:space="preserve">Community Connections Committee is hosting a faculty/staff and student craft fair on November 30 in </w:t>
      </w:r>
      <w:proofErr w:type="spellStart"/>
      <w:r>
        <w:rPr>
          <w:rFonts w:ascii="Times New Roman" w:hAnsi="Times New Roman" w:cs="Times New Roman"/>
          <w:color w:val="auto"/>
        </w:rPr>
        <w:t>Tishman</w:t>
      </w:r>
      <w:proofErr w:type="spellEnd"/>
      <w:r>
        <w:rPr>
          <w:rFonts w:ascii="Times New Roman" w:hAnsi="Times New Roman" w:cs="Times New Roman"/>
          <w:color w:val="auto"/>
        </w:rPr>
        <w:t xml:space="preserve"> Commons </w:t>
      </w:r>
      <w:r w:rsidRPr="00BF2ACE">
        <w:rPr>
          <w:rFonts w:ascii="Times New Roman" w:hAnsi="Times New Roman" w:cs="Times New Roman"/>
          <w:color w:val="auto"/>
        </w:rPr>
        <w:sym w:font="Wingdings" w:char="F0E0"/>
      </w:r>
      <w:r>
        <w:rPr>
          <w:rFonts w:ascii="Times New Roman" w:hAnsi="Times New Roman" w:cs="Times New Roman"/>
          <w:color w:val="auto"/>
        </w:rPr>
        <w:t xml:space="preserve"> sign up or come by and shop</w:t>
      </w:r>
    </w:p>
    <w:p w:rsidR="00BF2ACE" w:rsidRPr="00BF2ACE" w:rsidRDefault="00BF2ACE" w:rsidP="00BF2ACE">
      <w:pPr>
        <w:pStyle w:val="Default"/>
        <w:numPr>
          <w:ilvl w:val="0"/>
          <w:numId w:val="15"/>
        </w:numPr>
        <w:jc w:val="both"/>
        <w:rPr>
          <w:rFonts w:ascii="Times New Roman" w:hAnsi="Times New Roman" w:cs="Times New Roman"/>
          <w:color w:val="auto"/>
        </w:rPr>
      </w:pPr>
      <w:r>
        <w:rPr>
          <w:rFonts w:ascii="Times New Roman" w:hAnsi="Times New Roman" w:cs="Times New Roman"/>
          <w:color w:val="auto"/>
        </w:rPr>
        <w:t>Starting balance is now available for people who have gifts and grants in Workday</w:t>
      </w:r>
    </w:p>
    <w:p w:rsidR="00BF0E45" w:rsidRDefault="00BF0E45" w:rsidP="00BF0E45">
      <w:pPr>
        <w:tabs>
          <w:tab w:val="left" w:pos="2253"/>
        </w:tabs>
        <w:rPr>
          <w:rFonts w:ascii="Times New Roman" w:hAnsi="Times New Roman"/>
          <w:sz w:val="22"/>
        </w:rPr>
      </w:pPr>
    </w:p>
    <w:sectPr w:rsidR="00BF0E45" w:rsidSect="00E303A5">
      <w:headerReference w:type="default" r:id="rId10"/>
      <w:footerReference w:type="default" r:id="rId11"/>
      <w:type w:val="continuous"/>
      <w:pgSz w:w="12240" w:h="15840"/>
      <w:pgMar w:top="2448" w:right="1440" w:bottom="2088" w:left="1440" w:header="6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82" w:rsidRDefault="00035182">
      <w:r>
        <w:separator/>
      </w:r>
    </w:p>
  </w:endnote>
  <w:endnote w:type="continuationSeparator" w:id="0">
    <w:p w:rsidR="00035182" w:rsidRDefault="0003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Default="00AD09F3"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noProof/>
        <w:color w:val="004990"/>
        <w:sz w:val="18"/>
        <w:szCs w:val="18"/>
      </w:rPr>
      <w:drawing>
        <wp:inline distT="0" distB="0" distL="0" distR="0" wp14:anchorId="74DB2684" wp14:editId="16619363">
          <wp:extent cx="5003800" cy="677545"/>
          <wp:effectExtent l="25400" t="0" r="0" b="0"/>
          <wp:docPr id="5" name="Picture 5"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jpg"/>
                  <pic:cNvPicPr>
                    <a:picLocks noChangeAspect="1" noChangeArrowheads="1"/>
                  </pic:cNvPicPr>
                </pic:nvPicPr>
                <pic:blipFill>
                  <a:blip r:embed="rId1"/>
                  <a:srcRect b="-26666"/>
                  <a:stretch>
                    <a:fillRect/>
                  </a:stretch>
                </pic:blipFill>
                <pic:spPr bwMode="auto">
                  <a:xfrm>
                    <a:off x="0" y="0"/>
                    <a:ext cx="5003800" cy="677545"/>
                  </a:xfrm>
                  <a:prstGeom prst="rect">
                    <a:avLst/>
                  </a:prstGeom>
                  <a:noFill/>
                  <a:ln w="9525">
                    <a:noFill/>
                    <a:miter lim="800000"/>
                    <a:headEnd/>
                    <a:tailEnd/>
                  </a:ln>
                </pic:spPr>
              </pic:pic>
            </a:graphicData>
          </a:graphic>
        </wp:inline>
      </w:drawing>
    </w:r>
  </w:p>
  <w:p w:rsidR="00AD09F3" w:rsidRPr="00AB7A63" w:rsidRDefault="00AD09F3"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color w:val="004990"/>
        <w:sz w:val="18"/>
        <w:szCs w:val="18"/>
      </w:rPr>
      <w:t>106 Centr</w:t>
    </w:r>
    <w:r w:rsidR="00592EF9">
      <w:rPr>
        <w:rFonts w:ascii="TimesNewRomanPSMT" w:hAnsi="TimesNewRomanPSMT" w:cs="TimesNewRomanPSMT"/>
        <w:color w:val="004990"/>
        <w:sz w:val="18"/>
        <w:szCs w:val="18"/>
      </w:rPr>
      <w:t>al Street, Wellesley, MA 02481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4336D4" w:rsidRDefault="00AD09F3" w:rsidP="00F535D4">
    <w:pPr>
      <w:pStyle w:val="NoParagraphStyle"/>
      <w:suppressAutoHyphens/>
      <w:jc w:val="center"/>
      <w:rPr>
        <w:rFonts w:ascii="TimesNewRomanPSMT" w:hAnsi="TimesNewRomanPSMT" w:cs="TimesNewRomanPSMT"/>
        <w:noProof/>
        <w:color w:val="004990"/>
        <w:sz w:val="18"/>
        <w:szCs w:val="18"/>
      </w:rPr>
    </w:pPr>
  </w:p>
  <w:p w:rsidR="00AD09F3" w:rsidRDefault="00AD09F3" w:rsidP="00F535D4">
    <w:pPr>
      <w:pStyle w:val="NoParagraphStyle"/>
      <w:suppressAutoHyphens/>
      <w:jc w:val="center"/>
      <w:rPr>
        <w:rFonts w:ascii="TimesNewRomanPSMT" w:hAnsi="TimesNewRomanPSMT" w:cs="TimesNewRomanPSMT"/>
        <w:color w:val="00499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82" w:rsidRDefault="00035182">
      <w:r>
        <w:separator/>
      </w:r>
    </w:p>
  </w:footnote>
  <w:footnote w:type="continuationSeparator" w:id="0">
    <w:p w:rsidR="00035182" w:rsidRDefault="0003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981A48" w:rsidRDefault="00AD09F3" w:rsidP="00F535D4">
    <w:pPr>
      <w:pStyle w:val="Header"/>
      <w:tabs>
        <w:tab w:val="clear" w:pos="4320"/>
        <w:tab w:val="center" w:pos="4680"/>
      </w:tabs>
      <w:jc w:val="center"/>
      <w:rPr>
        <w:sz w:val="18"/>
      </w:rPr>
    </w:pPr>
    <w:r>
      <w:rPr>
        <w:noProof/>
        <w:sz w:val="18"/>
      </w:rPr>
      <w:drawing>
        <wp:anchor distT="0" distB="0" distL="114300" distR="114300" simplePos="0" relativeHeight="251657728" behindDoc="0" locked="0" layoutInCell="1" allowOverlap="1" wp14:anchorId="5B67EF7C" wp14:editId="3D5B5BBD">
          <wp:simplePos x="0" y="0"/>
          <wp:positionH relativeFrom="column">
            <wp:align>center</wp:align>
          </wp:positionH>
          <wp:positionV relativeFrom="paragraph">
            <wp:posOffset>0</wp:posOffset>
          </wp:positionV>
          <wp:extent cx="2595880" cy="254000"/>
          <wp:effectExtent l="25400" t="0" r="0" b="0"/>
          <wp:wrapTight wrapText="bothSides">
            <wp:wrapPolygon edited="0">
              <wp:start x="-211" y="0"/>
              <wp:lineTo x="-211" y="19440"/>
              <wp:lineTo x="21558" y="19440"/>
              <wp:lineTo x="21558" y="0"/>
              <wp:lineTo x="-211" y="0"/>
            </wp:wrapPolygon>
          </wp:wrapTight>
          <wp:docPr id="1" name="Pictur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jpg"/>
                  <pic:cNvPicPr>
                    <a:picLocks noChangeAspect="1" noChangeArrowheads="1"/>
                  </pic:cNvPicPr>
                </pic:nvPicPr>
                <pic:blipFill>
                  <a:blip r:embed="rId1"/>
                  <a:srcRect t="20979" b="20979"/>
                  <a:stretch>
                    <a:fillRect/>
                  </a:stretch>
                </pic:blipFill>
                <pic:spPr bwMode="auto">
                  <a:xfrm>
                    <a:off x="0" y="0"/>
                    <a:ext cx="2595880" cy="254000"/>
                  </a:xfrm>
                  <a:prstGeom prst="rect">
                    <a:avLst/>
                  </a:prstGeom>
                  <a:noFill/>
                  <a:ln w="9525">
                    <a:noFill/>
                    <a:miter lim="800000"/>
                    <a:headEnd/>
                    <a:tailEnd/>
                  </a:ln>
                </pic:spPr>
              </pic:pic>
            </a:graphicData>
          </a:graphic>
        </wp:anchor>
      </w:drawing>
    </w:r>
  </w:p>
  <w:p w:rsidR="00AD09F3" w:rsidRPr="00981A48" w:rsidRDefault="00AD09F3" w:rsidP="00F535D4">
    <w:pPr>
      <w:pStyle w:val="BasicParagraph"/>
      <w:jc w:val="center"/>
      <w:rPr>
        <w:rFonts w:ascii="Cambria" w:hAnsi="Cambria" w:cs="Times New Roman"/>
        <w:color w:val="auto"/>
        <w:sz w:val="18"/>
      </w:rPr>
    </w:pPr>
  </w:p>
  <w:p w:rsidR="00AD09F3" w:rsidRDefault="00592EF9" w:rsidP="00F535D4">
    <w:pPr>
      <w:pStyle w:val="BasicParagraph"/>
      <w:jc w:val="center"/>
      <w:rPr>
        <w:rFonts w:ascii="TimesNewRomanPS-BoldMT" w:hAnsi="TimesNewRomanPS-BoldMT" w:cs="TimesNewRomanPS-BoldMT"/>
        <w:b/>
        <w:bCs/>
        <w:caps/>
        <w:color w:val="004990"/>
        <w:sz w:val="18"/>
        <w:szCs w:val="18"/>
      </w:rPr>
    </w:pPr>
    <w:r>
      <w:rPr>
        <w:rFonts w:ascii="TimesNewRomanPS-BoldMT" w:hAnsi="TimesNewRomanPS-BoldMT" w:cs="TimesNewRomanPS-BoldMT"/>
        <w:b/>
        <w:bCs/>
        <w:caps/>
        <w:color w:val="004990"/>
        <w:sz w:val="18"/>
        <w:szCs w:val="18"/>
      </w:rPr>
      <w:t>ADMINISTRATIVE COUNCIL</w:t>
    </w:r>
  </w:p>
  <w:p w:rsidR="00AD09F3" w:rsidRDefault="00AD09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3" w:rsidRPr="00981A48" w:rsidRDefault="00AD09F3" w:rsidP="00F535D4">
    <w:pPr>
      <w:pStyle w:val="Header"/>
      <w:tabs>
        <w:tab w:val="clear" w:pos="4320"/>
        <w:tab w:val="center" w:pos="4680"/>
      </w:tabs>
      <w:jc w:val="center"/>
      <w:rPr>
        <w:sz w:val="18"/>
      </w:rPr>
    </w:pPr>
  </w:p>
  <w:p w:rsidR="00AD09F3" w:rsidRPr="00981A48" w:rsidRDefault="00AD09F3" w:rsidP="00F535D4">
    <w:pPr>
      <w:pStyle w:val="BasicParagraph"/>
      <w:jc w:val="center"/>
      <w:rPr>
        <w:rFonts w:ascii="Cambria" w:hAnsi="Cambria" w:cs="Times New Roman"/>
        <w:color w:val="auto"/>
        <w:sz w:val="18"/>
      </w:rPr>
    </w:pPr>
  </w:p>
  <w:p w:rsidR="00AD09F3" w:rsidRDefault="00AD0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C6A"/>
    <w:multiLevelType w:val="hybridMultilevel"/>
    <w:tmpl w:val="EA426B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0E3740"/>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17666"/>
    <w:multiLevelType w:val="hybridMultilevel"/>
    <w:tmpl w:val="304C3DD2"/>
    <w:lvl w:ilvl="0" w:tplc="86E22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13096"/>
    <w:multiLevelType w:val="hybridMultilevel"/>
    <w:tmpl w:val="4C3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571"/>
    <w:multiLevelType w:val="hybridMultilevel"/>
    <w:tmpl w:val="91AC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B6939"/>
    <w:multiLevelType w:val="hybridMultilevel"/>
    <w:tmpl w:val="60622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062F1D"/>
    <w:multiLevelType w:val="hybridMultilevel"/>
    <w:tmpl w:val="01C4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E09F1"/>
    <w:multiLevelType w:val="hybridMultilevel"/>
    <w:tmpl w:val="80769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FD65CBA"/>
    <w:multiLevelType w:val="hybridMultilevel"/>
    <w:tmpl w:val="9CFAB512"/>
    <w:lvl w:ilvl="0" w:tplc="9FBC8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24BA9"/>
    <w:multiLevelType w:val="multilevel"/>
    <w:tmpl w:val="B7EE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907C3"/>
    <w:multiLevelType w:val="hybridMultilevel"/>
    <w:tmpl w:val="0EC8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A6499"/>
    <w:multiLevelType w:val="hybridMultilevel"/>
    <w:tmpl w:val="8FCE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B386E"/>
    <w:multiLevelType w:val="hybridMultilevel"/>
    <w:tmpl w:val="3640A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4E1AF8"/>
    <w:multiLevelType w:val="hybridMultilevel"/>
    <w:tmpl w:val="825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D4C3B"/>
    <w:multiLevelType w:val="hybridMultilevel"/>
    <w:tmpl w:val="883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90106"/>
    <w:multiLevelType w:val="hybridMultilevel"/>
    <w:tmpl w:val="5638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03A5F"/>
    <w:multiLevelType w:val="hybridMultilevel"/>
    <w:tmpl w:val="3B8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823E0"/>
    <w:multiLevelType w:val="hybridMultilevel"/>
    <w:tmpl w:val="0CC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A16F6"/>
    <w:multiLevelType w:val="hybridMultilevel"/>
    <w:tmpl w:val="3662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22DB2"/>
    <w:multiLevelType w:val="hybridMultilevel"/>
    <w:tmpl w:val="E76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50508"/>
    <w:multiLevelType w:val="hybridMultilevel"/>
    <w:tmpl w:val="7506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4"/>
  </w:num>
  <w:num w:numId="5">
    <w:abstractNumId w:val="11"/>
  </w:num>
  <w:num w:numId="6">
    <w:abstractNumId w:val="7"/>
  </w:num>
  <w:num w:numId="7">
    <w:abstractNumId w:val="8"/>
  </w:num>
  <w:num w:numId="8">
    <w:abstractNumId w:val="2"/>
  </w:num>
  <w:num w:numId="9">
    <w:abstractNumId w:val="17"/>
  </w:num>
  <w:num w:numId="10">
    <w:abstractNumId w:val="15"/>
  </w:num>
  <w:num w:numId="11">
    <w:abstractNumId w:val="20"/>
  </w:num>
  <w:num w:numId="12">
    <w:abstractNumId w:val="0"/>
  </w:num>
  <w:num w:numId="13">
    <w:abstractNumId w:val="19"/>
  </w:num>
  <w:num w:numId="14">
    <w:abstractNumId w:val="16"/>
  </w:num>
  <w:num w:numId="15">
    <w:abstractNumId w:val="3"/>
  </w:num>
  <w:num w:numId="16">
    <w:abstractNumId w:val="10"/>
  </w:num>
  <w:num w:numId="17">
    <w:abstractNumId w:val="18"/>
  </w:num>
  <w:num w:numId="18">
    <w:abstractNumId w:val="12"/>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01"/>
    <w:rsid w:val="00001BF8"/>
    <w:rsid w:val="000212B9"/>
    <w:rsid w:val="00022A01"/>
    <w:rsid w:val="00026670"/>
    <w:rsid w:val="0003448D"/>
    <w:rsid w:val="00035182"/>
    <w:rsid w:val="00040724"/>
    <w:rsid w:val="000539FA"/>
    <w:rsid w:val="00060BB3"/>
    <w:rsid w:val="000617C8"/>
    <w:rsid w:val="00067653"/>
    <w:rsid w:val="0009420E"/>
    <w:rsid w:val="000C1BB1"/>
    <w:rsid w:val="000C6EF4"/>
    <w:rsid w:val="000D5763"/>
    <w:rsid w:val="000E4AFA"/>
    <w:rsid w:val="000F16C9"/>
    <w:rsid w:val="00102401"/>
    <w:rsid w:val="001310EC"/>
    <w:rsid w:val="00142731"/>
    <w:rsid w:val="00145E73"/>
    <w:rsid w:val="0017232C"/>
    <w:rsid w:val="001758B1"/>
    <w:rsid w:val="001769D8"/>
    <w:rsid w:val="00192636"/>
    <w:rsid w:val="001B025C"/>
    <w:rsid w:val="001B5715"/>
    <w:rsid w:val="001D37DD"/>
    <w:rsid w:val="001E0828"/>
    <w:rsid w:val="001E2004"/>
    <w:rsid w:val="001F08B0"/>
    <w:rsid w:val="001F3C76"/>
    <w:rsid w:val="001F70BB"/>
    <w:rsid w:val="002004E7"/>
    <w:rsid w:val="00205B29"/>
    <w:rsid w:val="00210963"/>
    <w:rsid w:val="00210AFD"/>
    <w:rsid w:val="00231C40"/>
    <w:rsid w:val="00245603"/>
    <w:rsid w:val="00257B56"/>
    <w:rsid w:val="00260A14"/>
    <w:rsid w:val="00272948"/>
    <w:rsid w:val="002800F1"/>
    <w:rsid w:val="00287D79"/>
    <w:rsid w:val="00291F4C"/>
    <w:rsid w:val="002A33A3"/>
    <w:rsid w:val="002B0E73"/>
    <w:rsid w:val="002C05B1"/>
    <w:rsid w:val="002C0946"/>
    <w:rsid w:val="002D049F"/>
    <w:rsid w:val="002D710A"/>
    <w:rsid w:val="002E4002"/>
    <w:rsid w:val="0030787C"/>
    <w:rsid w:val="0031096E"/>
    <w:rsid w:val="00311A21"/>
    <w:rsid w:val="00315B10"/>
    <w:rsid w:val="0032420E"/>
    <w:rsid w:val="003248BA"/>
    <w:rsid w:val="00324985"/>
    <w:rsid w:val="00335899"/>
    <w:rsid w:val="0034347C"/>
    <w:rsid w:val="00350522"/>
    <w:rsid w:val="00355E07"/>
    <w:rsid w:val="00362090"/>
    <w:rsid w:val="00367D8F"/>
    <w:rsid w:val="00374B60"/>
    <w:rsid w:val="00376E8D"/>
    <w:rsid w:val="0038216B"/>
    <w:rsid w:val="00391D4A"/>
    <w:rsid w:val="00395D0F"/>
    <w:rsid w:val="003A0B81"/>
    <w:rsid w:val="003C0FD8"/>
    <w:rsid w:val="003D2706"/>
    <w:rsid w:val="003D3895"/>
    <w:rsid w:val="003D588E"/>
    <w:rsid w:val="003E08D4"/>
    <w:rsid w:val="003E52B7"/>
    <w:rsid w:val="003F3326"/>
    <w:rsid w:val="003F4C0C"/>
    <w:rsid w:val="003F6B1E"/>
    <w:rsid w:val="00403D17"/>
    <w:rsid w:val="00411DED"/>
    <w:rsid w:val="00416FD4"/>
    <w:rsid w:val="004212C0"/>
    <w:rsid w:val="004227E2"/>
    <w:rsid w:val="00424E30"/>
    <w:rsid w:val="00431726"/>
    <w:rsid w:val="00436229"/>
    <w:rsid w:val="00441D11"/>
    <w:rsid w:val="00447D15"/>
    <w:rsid w:val="0045154B"/>
    <w:rsid w:val="00453923"/>
    <w:rsid w:val="00457D15"/>
    <w:rsid w:val="00460E2D"/>
    <w:rsid w:val="00461FD1"/>
    <w:rsid w:val="00463717"/>
    <w:rsid w:val="00464715"/>
    <w:rsid w:val="00481962"/>
    <w:rsid w:val="00491EB0"/>
    <w:rsid w:val="00494DA0"/>
    <w:rsid w:val="004A3EA9"/>
    <w:rsid w:val="004C06CF"/>
    <w:rsid w:val="004C468B"/>
    <w:rsid w:val="004F0B3C"/>
    <w:rsid w:val="005143C5"/>
    <w:rsid w:val="00533FF2"/>
    <w:rsid w:val="00537671"/>
    <w:rsid w:val="00553F94"/>
    <w:rsid w:val="00572DFE"/>
    <w:rsid w:val="005838D5"/>
    <w:rsid w:val="00590F9D"/>
    <w:rsid w:val="00592EF9"/>
    <w:rsid w:val="005958F9"/>
    <w:rsid w:val="005A0C19"/>
    <w:rsid w:val="005A7DA7"/>
    <w:rsid w:val="005B00D1"/>
    <w:rsid w:val="005C25DA"/>
    <w:rsid w:val="005D47CA"/>
    <w:rsid w:val="005E09C4"/>
    <w:rsid w:val="005E174A"/>
    <w:rsid w:val="005E5F99"/>
    <w:rsid w:val="005F665F"/>
    <w:rsid w:val="006045C5"/>
    <w:rsid w:val="00607CDD"/>
    <w:rsid w:val="006149D5"/>
    <w:rsid w:val="00616148"/>
    <w:rsid w:val="00624D21"/>
    <w:rsid w:val="00631A9F"/>
    <w:rsid w:val="00632369"/>
    <w:rsid w:val="006375B9"/>
    <w:rsid w:val="0065130B"/>
    <w:rsid w:val="00661B22"/>
    <w:rsid w:val="00670AF7"/>
    <w:rsid w:val="0067566F"/>
    <w:rsid w:val="0069569A"/>
    <w:rsid w:val="006B2FE9"/>
    <w:rsid w:val="006B61C3"/>
    <w:rsid w:val="006D2806"/>
    <w:rsid w:val="006F2216"/>
    <w:rsid w:val="00722B91"/>
    <w:rsid w:val="00730FBE"/>
    <w:rsid w:val="00732BF8"/>
    <w:rsid w:val="00746DDE"/>
    <w:rsid w:val="007503D2"/>
    <w:rsid w:val="00753803"/>
    <w:rsid w:val="00753DDC"/>
    <w:rsid w:val="00754642"/>
    <w:rsid w:val="00754A3E"/>
    <w:rsid w:val="00756AAB"/>
    <w:rsid w:val="00774D33"/>
    <w:rsid w:val="007A1BBD"/>
    <w:rsid w:val="007A2573"/>
    <w:rsid w:val="007E4952"/>
    <w:rsid w:val="007E4D17"/>
    <w:rsid w:val="007F25EA"/>
    <w:rsid w:val="007F6F07"/>
    <w:rsid w:val="00800794"/>
    <w:rsid w:val="0081154E"/>
    <w:rsid w:val="00812EE7"/>
    <w:rsid w:val="008218E8"/>
    <w:rsid w:val="008267F8"/>
    <w:rsid w:val="00833B29"/>
    <w:rsid w:val="0084144E"/>
    <w:rsid w:val="00847F90"/>
    <w:rsid w:val="00852F91"/>
    <w:rsid w:val="008545A9"/>
    <w:rsid w:val="008671E3"/>
    <w:rsid w:val="00870712"/>
    <w:rsid w:val="0087252B"/>
    <w:rsid w:val="00874FCA"/>
    <w:rsid w:val="008A62EF"/>
    <w:rsid w:val="008B1A46"/>
    <w:rsid w:val="008B3362"/>
    <w:rsid w:val="008B5BD4"/>
    <w:rsid w:val="008D57E4"/>
    <w:rsid w:val="008E1FCD"/>
    <w:rsid w:val="008F1B4B"/>
    <w:rsid w:val="00902600"/>
    <w:rsid w:val="009069D0"/>
    <w:rsid w:val="00930B67"/>
    <w:rsid w:val="00954815"/>
    <w:rsid w:val="009649F0"/>
    <w:rsid w:val="00965A07"/>
    <w:rsid w:val="00967760"/>
    <w:rsid w:val="00970C15"/>
    <w:rsid w:val="009714FE"/>
    <w:rsid w:val="00971580"/>
    <w:rsid w:val="009725DE"/>
    <w:rsid w:val="00995AB1"/>
    <w:rsid w:val="009C6A32"/>
    <w:rsid w:val="009D7E83"/>
    <w:rsid w:val="009E6C49"/>
    <w:rsid w:val="009F4381"/>
    <w:rsid w:val="00A02507"/>
    <w:rsid w:val="00A04382"/>
    <w:rsid w:val="00A1704C"/>
    <w:rsid w:val="00A33BED"/>
    <w:rsid w:val="00A42F18"/>
    <w:rsid w:val="00A554C4"/>
    <w:rsid w:val="00A57BD8"/>
    <w:rsid w:val="00A7313F"/>
    <w:rsid w:val="00A80148"/>
    <w:rsid w:val="00A86DEA"/>
    <w:rsid w:val="00AA7002"/>
    <w:rsid w:val="00AB0DD1"/>
    <w:rsid w:val="00AB2939"/>
    <w:rsid w:val="00AB45E5"/>
    <w:rsid w:val="00AC5D78"/>
    <w:rsid w:val="00AD09F3"/>
    <w:rsid w:val="00AD0F8C"/>
    <w:rsid w:val="00AD2295"/>
    <w:rsid w:val="00AD3199"/>
    <w:rsid w:val="00AD387D"/>
    <w:rsid w:val="00AD3DB4"/>
    <w:rsid w:val="00AD4E36"/>
    <w:rsid w:val="00AE09E2"/>
    <w:rsid w:val="00AF4BD3"/>
    <w:rsid w:val="00AF613B"/>
    <w:rsid w:val="00B02035"/>
    <w:rsid w:val="00B0221A"/>
    <w:rsid w:val="00B10776"/>
    <w:rsid w:val="00B207C8"/>
    <w:rsid w:val="00B21877"/>
    <w:rsid w:val="00B2472D"/>
    <w:rsid w:val="00B30448"/>
    <w:rsid w:val="00B36360"/>
    <w:rsid w:val="00B36453"/>
    <w:rsid w:val="00B41502"/>
    <w:rsid w:val="00B51A1F"/>
    <w:rsid w:val="00B62B9D"/>
    <w:rsid w:val="00B70409"/>
    <w:rsid w:val="00B73BF2"/>
    <w:rsid w:val="00B77C10"/>
    <w:rsid w:val="00B91EF6"/>
    <w:rsid w:val="00B94F66"/>
    <w:rsid w:val="00B96E2E"/>
    <w:rsid w:val="00B97869"/>
    <w:rsid w:val="00BA01C3"/>
    <w:rsid w:val="00BA31AF"/>
    <w:rsid w:val="00BB4ADA"/>
    <w:rsid w:val="00BC0926"/>
    <w:rsid w:val="00BC57C8"/>
    <w:rsid w:val="00BD183D"/>
    <w:rsid w:val="00BD2A6D"/>
    <w:rsid w:val="00BD45A6"/>
    <w:rsid w:val="00BD6549"/>
    <w:rsid w:val="00BD7DC2"/>
    <w:rsid w:val="00BE57C5"/>
    <w:rsid w:val="00BE7B81"/>
    <w:rsid w:val="00BF0E45"/>
    <w:rsid w:val="00BF2ACE"/>
    <w:rsid w:val="00BF5628"/>
    <w:rsid w:val="00BF7489"/>
    <w:rsid w:val="00C24F35"/>
    <w:rsid w:val="00C316B4"/>
    <w:rsid w:val="00C33AFA"/>
    <w:rsid w:val="00C41360"/>
    <w:rsid w:val="00C4545D"/>
    <w:rsid w:val="00C52F38"/>
    <w:rsid w:val="00C56CCD"/>
    <w:rsid w:val="00C6425A"/>
    <w:rsid w:val="00C64A9F"/>
    <w:rsid w:val="00C6556C"/>
    <w:rsid w:val="00C920E2"/>
    <w:rsid w:val="00C94FE4"/>
    <w:rsid w:val="00CB552C"/>
    <w:rsid w:val="00CD7598"/>
    <w:rsid w:val="00CE0E8E"/>
    <w:rsid w:val="00CE260F"/>
    <w:rsid w:val="00CE5CC3"/>
    <w:rsid w:val="00CF0238"/>
    <w:rsid w:val="00D21CC9"/>
    <w:rsid w:val="00D3314A"/>
    <w:rsid w:val="00D4395B"/>
    <w:rsid w:val="00D51E6F"/>
    <w:rsid w:val="00D52A4B"/>
    <w:rsid w:val="00D743B1"/>
    <w:rsid w:val="00D75DEA"/>
    <w:rsid w:val="00D8016E"/>
    <w:rsid w:val="00D81531"/>
    <w:rsid w:val="00D83B0A"/>
    <w:rsid w:val="00D86C3A"/>
    <w:rsid w:val="00DA51F8"/>
    <w:rsid w:val="00DA63F2"/>
    <w:rsid w:val="00DB0DD3"/>
    <w:rsid w:val="00DC42C0"/>
    <w:rsid w:val="00DC6CDE"/>
    <w:rsid w:val="00DE0946"/>
    <w:rsid w:val="00DE1CFF"/>
    <w:rsid w:val="00DF6203"/>
    <w:rsid w:val="00E00CA0"/>
    <w:rsid w:val="00E13F79"/>
    <w:rsid w:val="00E17AF1"/>
    <w:rsid w:val="00E2007C"/>
    <w:rsid w:val="00E303A5"/>
    <w:rsid w:val="00E5652C"/>
    <w:rsid w:val="00E71183"/>
    <w:rsid w:val="00E733CD"/>
    <w:rsid w:val="00E838CE"/>
    <w:rsid w:val="00E96A8B"/>
    <w:rsid w:val="00EA0919"/>
    <w:rsid w:val="00EA5471"/>
    <w:rsid w:val="00EB0FF1"/>
    <w:rsid w:val="00EB6505"/>
    <w:rsid w:val="00EC5E27"/>
    <w:rsid w:val="00ED66E1"/>
    <w:rsid w:val="00EE4AB9"/>
    <w:rsid w:val="00EE59D7"/>
    <w:rsid w:val="00EE5CA7"/>
    <w:rsid w:val="00EF44B5"/>
    <w:rsid w:val="00F03E06"/>
    <w:rsid w:val="00F15597"/>
    <w:rsid w:val="00F17DC4"/>
    <w:rsid w:val="00F247F3"/>
    <w:rsid w:val="00F25769"/>
    <w:rsid w:val="00F33270"/>
    <w:rsid w:val="00F42847"/>
    <w:rsid w:val="00F535D4"/>
    <w:rsid w:val="00F62600"/>
    <w:rsid w:val="00F91299"/>
    <w:rsid w:val="00F9527B"/>
    <w:rsid w:val="00FA7460"/>
    <w:rsid w:val="00FB18FF"/>
    <w:rsid w:val="00FB5BD2"/>
    <w:rsid w:val="00FD7259"/>
    <w:rsid w:val="00FE41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uiPriority w:val="99"/>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uiPriority w:val="99"/>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3417">
      <w:bodyDiv w:val="1"/>
      <w:marLeft w:val="0"/>
      <w:marRight w:val="0"/>
      <w:marTop w:val="0"/>
      <w:marBottom w:val="0"/>
      <w:divBdr>
        <w:top w:val="none" w:sz="0" w:space="0" w:color="auto"/>
        <w:left w:val="none" w:sz="0" w:space="0" w:color="auto"/>
        <w:bottom w:val="none" w:sz="0" w:space="0" w:color="auto"/>
        <w:right w:val="none" w:sz="0" w:space="0" w:color="auto"/>
      </w:divBdr>
    </w:div>
    <w:div w:id="822164773">
      <w:bodyDiv w:val="1"/>
      <w:marLeft w:val="0"/>
      <w:marRight w:val="0"/>
      <w:marTop w:val="0"/>
      <w:marBottom w:val="0"/>
      <w:divBdr>
        <w:top w:val="none" w:sz="0" w:space="0" w:color="auto"/>
        <w:left w:val="none" w:sz="0" w:space="0" w:color="auto"/>
        <w:bottom w:val="none" w:sz="0" w:space="0" w:color="auto"/>
        <w:right w:val="none" w:sz="0" w:space="0" w:color="auto"/>
      </w:divBdr>
    </w:div>
    <w:div w:id="993292446">
      <w:bodyDiv w:val="1"/>
      <w:marLeft w:val="0"/>
      <w:marRight w:val="0"/>
      <w:marTop w:val="0"/>
      <w:marBottom w:val="0"/>
      <w:divBdr>
        <w:top w:val="none" w:sz="0" w:space="0" w:color="auto"/>
        <w:left w:val="none" w:sz="0" w:space="0" w:color="auto"/>
        <w:bottom w:val="none" w:sz="0" w:space="0" w:color="auto"/>
        <w:right w:val="none" w:sz="0" w:space="0" w:color="auto"/>
      </w:divBdr>
      <w:divsChild>
        <w:div w:id="1400713469">
          <w:marLeft w:val="0"/>
          <w:marRight w:val="0"/>
          <w:marTop w:val="0"/>
          <w:marBottom w:val="0"/>
          <w:divBdr>
            <w:top w:val="none" w:sz="0" w:space="0" w:color="auto"/>
            <w:left w:val="none" w:sz="0" w:space="0" w:color="auto"/>
            <w:bottom w:val="none" w:sz="0" w:space="0" w:color="auto"/>
            <w:right w:val="none" w:sz="0" w:space="0" w:color="auto"/>
          </w:divBdr>
        </w:div>
        <w:div w:id="1880898219">
          <w:marLeft w:val="0"/>
          <w:marRight w:val="0"/>
          <w:marTop w:val="0"/>
          <w:marBottom w:val="0"/>
          <w:divBdr>
            <w:top w:val="none" w:sz="0" w:space="0" w:color="auto"/>
            <w:left w:val="none" w:sz="0" w:space="0" w:color="auto"/>
            <w:bottom w:val="none" w:sz="0" w:space="0" w:color="auto"/>
            <w:right w:val="none" w:sz="0" w:space="0" w:color="auto"/>
          </w:divBdr>
        </w:div>
        <w:div w:id="1316951757">
          <w:marLeft w:val="0"/>
          <w:marRight w:val="0"/>
          <w:marTop w:val="0"/>
          <w:marBottom w:val="0"/>
          <w:divBdr>
            <w:top w:val="none" w:sz="0" w:space="0" w:color="auto"/>
            <w:left w:val="none" w:sz="0" w:space="0" w:color="auto"/>
            <w:bottom w:val="none" w:sz="0" w:space="0" w:color="auto"/>
            <w:right w:val="none" w:sz="0" w:space="0" w:color="auto"/>
          </w:divBdr>
        </w:div>
      </w:divsChild>
    </w:div>
    <w:div w:id="1003434022">
      <w:bodyDiv w:val="1"/>
      <w:marLeft w:val="0"/>
      <w:marRight w:val="0"/>
      <w:marTop w:val="0"/>
      <w:marBottom w:val="0"/>
      <w:divBdr>
        <w:top w:val="none" w:sz="0" w:space="0" w:color="auto"/>
        <w:left w:val="none" w:sz="0" w:space="0" w:color="auto"/>
        <w:bottom w:val="none" w:sz="0" w:space="0" w:color="auto"/>
        <w:right w:val="none" w:sz="0" w:space="0" w:color="auto"/>
      </w:divBdr>
    </w:div>
    <w:div w:id="1149710304">
      <w:bodyDiv w:val="1"/>
      <w:marLeft w:val="0"/>
      <w:marRight w:val="0"/>
      <w:marTop w:val="0"/>
      <w:marBottom w:val="0"/>
      <w:divBdr>
        <w:top w:val="none" w:sz="0" w:space="0" w:color="auto"/>
        <w:left w:val="none" w:sz="0" w:space="0" w:color="auto"/>
        <w:bottom w:val="none" w:sz="0" w:space="0" w:color="auto"/>
        <w:right w:val="none" w:sz="0" w:space="0" w:color="auto"/>
      </w:divBdr>
      <w:divsChild>
        <w:div w:id="2127498856">
          <w:marLeft w:val="0"/>
          <w:marRight w:val="0"/>
          <w:marTop w:val="0"/>
          <w:marBottom w:val="0"/>
          <w:divBdr>
            <w:top w:val="none" w:sz="0" w:space="0" w:color="auto"/>
            <w:left w:val="none" w:sz="0" w:space="0" w:color="auto"/>
            <w:bottom w:val="none" w:sz="0" w:space="0" w:color="auto"/>
            <w:right w:val="none" w:sz="0" w:space="0" w:color="auto"/>
          </w:divBdr>
        </w:div>
      </w:divsChild>
    </w:div>
    <w:div w:id="1447193782">
      <w:bodyDiv w:val="1"/>
      <w:marLeft w:val="0"/>
      <w:marRight w:val="0"/>
      <w:marTop w:val="0"/>
      <w:marBottom w:val="0"/>
      <w:divBdr>
        <w:top w:val="none" w:sz="0" w:space="0" w:color="auto"/>
        <w:left w:val="none" w:sz="0" w:space="0" w:color="auto"/>
        <w:bottom w:val="none" w:sz="0" w:space="0" w:color="auto"/>
        <w:right w:val="none" w:sz="0" w:space="0" w:color="auto"/>
      </w:divBdr>
    </w:div>
    <w:div w:id="1999381462">
      <w:bodyDiv w:val="1"/>
      <w:marLeft w:val="0"/>
      <w:marRight w:val="0"/>
      <w:marTop w:val="0"/>
      <w:marBottom w:val="0"/>
      <w:divBdr>
        <w:top w:val="none" w:sz="0" w:space="0" w:color="auto"/>
        <w:left w:val="none" w:sz="0" w:space="0" w:color="auto"/>
        <w:bottom w:val="none" w:sz="0" w:space="0" w:color="auto"/>
        <w:right w:val="none" w:sz="0" w:space="0" w:color="auto"/>
      </w:divBdr>
      <w:divsChild>
        <w:div w:id="2066945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 Design</dc:creator>
  <cp:lastModifiedBy>klancas2</cp:lastModifiedBy>
  <cp:revision>2</cp:revision>
  <cp:lastPrinted>2017-09-08T14:59:00Z</cp:lastPrinted>
  <dcterms:created xsi:type="dcterms:W3CDTF">2017-12-04T19:44:00Z</dcterms:created>
  <dcterms:modified xsi:type="dcterms:W3CDTF">2017-12-04T19:44:00Z</dcterms:modified>
</cp:coreProperties>
</file>