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D564" w14:textId="5DFA5AD3" w:rsidR="006A1BBE" w:rsidRDefault="006A1BBE" w:rsidP="006A1BBE">
      <w:pPr>
        <w:rPr>
          <w:rFonts w:ascii="Arial" w:hAnsi="Arial" w:cs="Arial"/>
          <w:b/>
          <w:bCs/>
        </w:rPr>
      </w:pPr>
      <w:r>
        <w:rPr>
          <w:rFonts w:ascii="Arial" w:hAnsi="Arial" w:cs="Arial"/>
          <w:b/>
          <w:bCs/>
        </w:rPr>
        <w:t>INSTRUCTIONS</w:t>
      </w:r>
    </w:p>
    <w:p w14:paraId="1A501D9F" w14:textId="77777777" w:rsidR="006A1BBE" w:rsidRDefault="006A1BBE" w:rsidP="006A1BBE">
      <w:pPr>
        <w:rPr>
          <w:rFonts w:ascii="Arial" w:hAnsi="Arial" w:cs="Arial"/>
          <w:b/>
          <w:bCs/>
        </w:rPr>
      </w:pPr>
    </w:p>
    <w:p w14:paraId="0E8D2166" w14:textId="77777777" w:rsidR="006A1BBE" w:rsidRDefault="006A1BBE" w:rsidP="006A1BBE">
      <w:pPr>
        <w:tabs>
          <w:tab w:val="left" w:pos="3030"/>
        </w:tabs>
        <w:rPr>
          <w:rFonts w:ascii="Arial" w:hAnsi="Arial" w:cs="Arial"/>
          <w:sz w:val="20"/>
        </w:rPr>
      </w:pPr>
      <w:r>
        <w:rPr>
          <w:rFonts w:ascii="Arial" w:hAnsi="Arial" w:cs="Arial"/>
          <w:sz w:val="20"/>
        </w:rPr>
        <w:t xml:space="preserve">This form must be filled out </w:t>
      </w:r>
      <w:r w:rsidRPr="004428D2">
        <w:rPr>
          <w:rFonts w:ascii="Arial" w:hAnsi="Arial" w:cs="Arial"/>
          <w:b/>
          <w:sz w:val="20"/>
        </w:rPr>
        <w:t>completely</w:t>
      </w:r>
      <w:r>
        <w:rPr>
          <w:rFonts w:ascii="Arial" w:hAnsi="Arial" w:cs="Arial"/>
          <w:sz w:val="20"/>
        </w:rPr>
        <w:t xml:space="preserve"> and sent electronically to </w:t>
      </w:r>
      <w:hyperlink r:id="rId8" w:history="1">
        <w:r w:rsidRPr="0029569E">
          <w:rPr>
            <w:rStyle w:val="Hyperlink"/>
            <w:rFonts w:ascii="Arial" w:hAnsi="Arial" w:cs="Arial"/>
            <w:sz w:val="20"/>
          </w:rPr>
          <w:t>showard@wellesley.edu</w:t>
        </w:r>
      </w:hyperlink>
      <w:r>
        <w:rPr>
          <w:rFonts w:ascii="Arial" w:hAnsi="Arial" w:cs="Arial"/>
          <w:sz w:val="20"/>
        </w:rPr>
        <w:t xml:space="preserve">.  </w:t>
      </w:r>
      <w:r w:rsidR="004428D2">
        <w:rPr>
          <w:rFonts w:ascii="Arial" w:hAnsi="Arial" w:cs="Arial"/>
          <w:sz w:val="20"/>
        </w:rPr>
        <w:t>Incomplete forms will be returned.</w:t>
      </w:r>
    </w:p>
    <w:p w14:paraId="57470837" w14:textId="77777777" w:rsidR="006A1BBE" w:rsidRPr="006A1BBE" w:rsidRDefault="006A1BBE" w:rsidP="006A1BBE">
      <w:pPr>
        <w:tabs>
          <w:tab w:val="left" w:pos="3030"/>
        </w:tabs>
        <w:rPr>
          <w:rFonts w:ascii="Arial" w:hAnsi="Arial" w:cs="Arial"/>
          <w:sz w:val="20"/>
        </w:rPr>
      </w:pPr>
    </w:p>
    <w:p w14:paraId="5B130EBB" w14:textId="77777777" w:rsidR="006A1BBE" w:rsidRPr="006A1BBE" w:rsidRDefault="006A1BBE" w:rsidP="001D3290">
      <w:pPr>
        <w:pStyle w:val="ListParagraph"/>
        <w:numPr>
          <w:ilvl w:val="0"/>
          <w:numId w:val="17"/>
        </w:numPr>
        <w:ind w:left="720"/>
        <w:rPr>
          <w:rFonts w:ascii="Arial" w:hAnsi="Arial" w:cs="Arial"/>
          <w:sz w:val="20"/>
        </w:rPr>
      </w:pPr>
      <w:r w:rsidRPr="006A1BBE">
        <w:rPr>
          <w:rFonts w:ascii="Arial" w:hAnsi="Arial" w:cs="Arial"/>
          <w:sz w:val="20"/>
        </w:rPr>
        <w:t>PI’s must receive a copy of the approved form for their records an</w:t>
      </w:r>
      <w:r>
        <w:rPr>
          <w:rFonts w:ascii="Arial" w:hAnsi="Arial" w:cs="Arial"/>
          <w:sz w:val="20"/>
        </w:rPr>
        <w:t>d</w:t>
      </w:r>
      <w:r w:rsidRPr="006A1BBE">
        <w:rPr>
          <w:rFonts w:ascii="Arial" w:hAnsi="Arial" w:cs="Arial"/>
          <w:sz w:val="20"/>
        </w:rPr>
        <w:t xml:space="preserve"> may not start research until IBC approval</w:t>
      </w:r>
      <w:r w:rsidR="00045B7A">
        <w:rPr>
          <w:rFonts w:ascii="Arial" w:hAnsi="Arial" w:cs="Arial"/>
          <w:sz w:val="20"/>
        </w:rPr>
        <w:t>, as applicable</w:t>
      </w:r>
      <w:r w:rsidRPr="006A1BBE">
        <w:rPr>
          <w:rFonts w:ascii="Arial" w:hAnsi="Arial" w:cs="Arial"/>
          <w:sz w:val="20"/>
        </w:rPr>
        <w:t>.</w:t>
      </w:r>
    </w:p>
    <w:p w14:paraId="0528F33B" w14:textId="77777777" w:rsidR="006A1BBE" w:rsidRDefault="006A1BBE" w:rsidP="006A1BBE">
      <w:pPr>
        <w:tabs>
          <w:tab w:val="left" w:pos="3030"/>
        </w:tabs>
      </w:pPr>
    </w:p>
    <w:p w14:paraId="0F07C300" w14:textId="77777777" w:rsidR="006A1BBE" w:rsidRPr="006A1BBE" w:rsidRDefault="006A1BBE" w:rsidP="001D3290">
      <w:pPr>
        <w:pStyle w:val="ListParagraph"/>
        <w:numPr>
          <w:ilvl w:val="0"/>
          <w:numId w:val="2"/>
        </w:numPr>
        <w:spacing w:before="60"/>
        <w:ind w:right="36"/>
        <w:rPr>
          <w:rFonts w:ascii="Arial" w:hAnsi="Arial" w:cs="Arial"/>
          <w:sz w:val="20"/>
        </w:rPr>
      </w:pPr>
      <w:r w:rsidRPr="006A1BBE">
        <w:rPr>
          <w:rFonts w:ascii="Arial" w:hAnsi="Arial" w:cs="Arial"/>
          <w:sz w:val="20"/>
        </w:rPr>
        <w:t>The PI must notify the IBC Chair when significant changes occur in the</w:t>
      </w:r>
      <w:r w:rsidR="00045B7A">
        <w:rPr>
          <w:rFonts w:ascii="Arial" w:hAnsi="Arial" w:cs="Arial"/>
          <w:sz w:val="20"/>
        </w:rPr>
        <w:t xml:space="preserve"> project. Changes that require Proposal A</w:t>
      </w:r>
      <w:r w:rsidRPr="006A1BBE">
        <w:rPr>
          <w:rFonts w:ascii="Arial" w:hAnsi="Arial" w:cs="Arial"/>
          <w:sz w:val="20"/>
        </w:rPr>
        <w:t xml:space="preserve">mendments </w:t>
      </w:r>
      <w:r w:rsidR="00045B7A">
        <w:rPr>
          <w:rFonts w:ascii="Arial" w:hAnsi="Arial" w:cs="Arial"/>
          <w:sz w:val="20"/>
        </w:rPr>
        <w:t xml:space="preserve">Forms </w:t>
      </w:r>
      <w:r w:rsidRPr="006A1BBE">
        <w:rPr>
          <w:rFonts w:ascii="Arial" w:hAnsi="Arial" w:cs="Arial"/>
          <w:sz w:val="20"/>
        </w:rPr>
        <w:t>include</w:t>
      </w:r>
      <w:r w:rsidR="00045B7A">
        <w:rPr>
          <w:rFonts w:ascii="Arial" w:hAnsi="Arial" w:cs="Arial"/>
          <w:sz w:val="20"/>
        </w:rPr>
        <w:t>,</w:t>
      </w:r>
      <w:r w:rsidRPr="006A1BBE">
        <w:rPr>
          <w:rFonts w:ascii="Arial" w:hAnsi="Arial" w:cs="Arial"/>
          <w:sz w:val="20"/>
        </w:rPr>
        <w:t xml:space="preserve"> but are not limited to</w:t>
      </w:r>
      <w:r w:rsidR="00045B7A">
        <w:rPr>
          <w:rFonts w:ascii="Arial" w:hAnsi="Arial" w:cs="Arial"/>
          <w:sz w:val="20"/>
        </w:rPr>
        <w:t>,</w:t>
      </w:r>
      <w:r w:rsidRPr="006A1BBE">
        <w:rPr>
          <w:rFonts w:ascii="Arial" w:hAnsi="Arial" w:cs="Arial"/>
          <w:sz w:val="20"/>
        </w:rPr>
        <w:t xml:space="preserve"> the following:</w:t>
      </w:r>
    </w:p>
    <w:p w14:paraId="37D0A30E"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personnel, including students</w:t>
      </w:r>
    </w:p>
    <w:p w14:paraId="5A0C1192"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laboratory location</w:t>
      </w:r>
    </w:p>
    <w:p w14:paraId="1C0B04CE"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hazard control plans</w:t>
      </w:r>
    </w:p>
    <w:p w14:paraId="6DC4027D"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experimental methods</w:t>
      </w:r>
    </w:p>
    <w:p w14:paraId="13A06355"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infectious agents/ vectors</w:t>
      </w:r>
    </w:p>
    <w:p w14:paraId="0B0F7957" w14:textId="77777777" w:rsidR="006A1BBE" w:rsidRDefault="006A1BBE" w:rsidP="006A1BBE">
      <w:pPr>
        <w:numPr>
          <w:ilvl w:val="2"/>
          <w:numId w:val="1"/>
        </w:numPr>
        <w:spacing w:before="60"/>
        <w:ind w:right="36"/>
        <w:rPr>
          <w:rFonts w:ascii="Arial" w:hAnsi="Arial" w:cs="Arial"/>
          <w:sz w:val="20"/>
        </w:rPr>
      </w:pPr>
      <w:r w:rsidRPr="00BD1021">
        <w:rPr>
          <w:rFonts w:ascii="Arial" w:hAnsi="Arial" w:cs="Arial"/>
          <w:sz w:val="20"/>
        </w:rPr>
        <w:t xml:space="preserve">Use </w:t>
      </w:r>
      <w:r w:rsidR="00045B7A">
        <w:rPr>
          <w:rFonts w:ascii="Arial" w:hAnsi="Arial" w:cs="Arial"/>
          <w:sz w:val="20"/>
        </w:rPr>
        <w:t xml:space="preserve">or change </w:t>
      </w:r>
      <w:r w:rsidRPr="00BD1021">
        <w:rPr>
          <w:rFonts w:ascii="Arial" w:hAnsi="Arial" w:cs="Arial"/>
          <w:sz w:val="20"/>
        </w:rPr>
        <w:t>of human cell lines</w:t>
      </w:r>
    </w:p>
    <w:p w14:paraId="6BAEC0B1" w14:textId="77777777" w:rsidR="006A1BBE" w:rsidRDefault="006A1BBE" w:rsidP="006A1BBE">
      <w:pPr>
        <w:tabs>
          <w:tab w:val="left" w:pos="3030"/>
        </w:tabs>
      </w:pPr>
    </w:p>
    <w:p w14:paraId="21C5891E" w14:textId="21F246D3" w:rsidR="006A1BBE" w:rsidRPr="00F936D6" w:rsidRDefault="006A1BBE" w:rsidP="006A1BBE">
      <w:pPr>
        <w:tabs>
          <w:tab w:val="left" w:pos="3030"/>
        </w:tabs>
        <w:rPr>
          <w:rFonts w:ascii="Arial" w:hAnsi="Arial" w:cs="Arial"/>
          <w:sz w:val="20"/>
        </w:rPr>
      </w:pPr>
      <w:r>
        <w:rPr>
          <w:rFonts w:ascii="Arial" w:hAnsi="Arial" w:cs="Arial"/>
          <w:sz w:val="20"/>
        </w:rPr>
        <w:t>If you need assistance or have questions concerning form completion contact the IBC Chair, Suzanne Howard in the Environment</w:t>
      </w:r>
      <w:r w:rsidR="00140FA4">
        <w:rPr>
          <w:rFonts w:ascii="Arial" w:hAnsi="Arial" w:cs="Arial"/>
          <w:sz w:val="20"/>
        </w:rPr>
        <w:t>al Health and Safety Office at 7819-283-</w:t>
      </w:r>
      <w:r>
        <w:rPr>
          <w:rFonts w:ascii="Arial" w:hAnsi="Arial" w:cs="Arial"/>
          <w:sz w:val="20"/>
        </w:rPr>
        <w:t xml:space="preserve">3882 or at </w:t>
      </w:r>
      <w:hyperlink r:id="rId9" w:history="1">
        <w:r w:rsidRPr="0029569E">
          <w:rPr>
            <w:rStyle w:val="Hyperlink"/>
            <w:rFonts w:ascii="Arial" w:hAnsi="Arial" w:cs="Arial"/>
            <w:sz w:val="20"/>
          </w:rPr>
          <w:t>showard@wellesley.edu</w:t>
        </w:r>
      </w:hyperlink>
      <w:r w:rsidR="00F936D6">
        <w:t>.</w:t>
      </w:r>
    </w:p>
    <w:p w14:paraId="322A156C" w14:textId="77777777" w:rsidR="00CF7E9D" w:rsidRDefault="00CF7E9D" w:rsidP="006A1BBE">
      <w:pPr>
        <w:tabs>
          <w:tab w:val="left" w:pos="3030"/>
        </w:tabs>
      </w:pPr>
    </w:p>
    <w:p w14:paraId="13849BB1" w14:textId="77777777" w:rsidR="00CF7E9D" w:rsidRDefault="00CF7E9D" w:rsidP="006A1BBE">
      <w:pPr>
        <w:tabs>
          <w:tab w:val="left" w:pos="3030"/>
        </w:tabs>
      </w:pPr>
    </w:p>
    <w:p w14:paraId="61558567" w14:textId="77777777" w:rsidR="00CF7E9D" w:rsidRDefault="008B6C1D" w:rsidP="006A1BBE">
      <w:pPr>
        <w:tabs>
          <w:tab w:val="left" w:pos="3030"/>
        </w:tabs>
      </w:pPr>
      <w:r>
        <w:rPr>
          <w:noProof/>
        </w:rPr>
        <mc:AlternateContent>
          <mc:Choice Requires="wps">
            <w:drawing>
              <wp:anchor distT="0" distB="0" distL="114300" distR="114300" simplePos="0" relativeHeight="251656704" behindDoc="0" locked="0" layoutInCell="1" allowOverlap="1" wp14:anchorId="78E48BC7" wp14:editId="72D338FE">
                <wp:simplePos x="0" y="0"/>
                <wp:positionH relativeFrom="column">
                  <wp:posOffset>0</wp:posOffset>
                </wp:positionH>
                <wp:positionV relativeFrom="paragraph">
                  <wp:posOffset>104775</wp:posOffset>
                </wp:positionV>
                <wp:extent cx="6038850" cy="3009900"/>
                <wp:effectExtent l="0" t="3175" r="1905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009900"/>
                        </a:xfrm>
                        <a:prstGeom prst="roundRect">
                          <a:avLst>
                            <a:gd name="adj" fmla="val 16667"/>
                          </a:avLst>
                        </a:prstGeom>
                        <a:solidFill>
                          <a:srgbClr val="FFFFFF"/>
                        </a:solidFill>
                        <a:ln w="9525">
                          <a:solidFill>
                            <a:srgbClr val="000000"/>
                          </a:solidFill>
                          <a:round/>
                          <a:headEnd/>
                          <a:tailEnd/>
                        </a:ln>
                      </wps:spPr>
                      <wps:txbx>
                        <w:txbxContent>
                          <w:p w14:paraId="4BD44DE0" w14:textId="77777777" w:rsidR="008731F5" w:rsidRPr="00F936D6" w:rsidRDefault="008731F5">
                            <w:pPr>
                              <w:rPr>
                                <w:rFonts w:ascii="Arial" w:hAnsi="Arial" w:cs="Arial"/>
                              </w:rPr>
                            </w:pPr>
                          </w:p>
                          <w:p w14:paraId="2ABC7899" w14:textId="77777777" w:rsidR="008731F5" w:rsidRPr="00F936D6" w:rsidRDefault="008731F5">
                            <w:pPr>
                              <w:rPr>
                                <w:rFonts w:ascii="Arial" w:hAnsi="Arial" w:cs="Arial"/>
                              </w:rPr>
                            </w:pPr>
                            <w:r w:rsidRPr="00F936D6">
                              <w:rPr>
                                <w:rFonts w:ascii="Arial" w:hAnsi="Arial" w:cs="Arial"/>
                              </w:rPr>
                              <w:t>Protocol Title:</w:t>
                            </w:r>
                          </w:p>
                          <w:p w14:paraId="1B6B407A" w14:textId="77777777" w:rsidR="008731F5" w:rsidRPr="00F936D6" w:rsidRDefault="008731F5">
                            <w:pPr>
                              <w:rPr>
                                <w:rFonts w:ascii="Arial" w:hAnsi="Arial" w:cs="Arial"/>
                              </w:rPr>
                            </w:pPr>
                          </w:p>
                          <w:p w14:paraId="7C955950" w14:textId="77777777" w:rsidR="008731F5" w:rsidRPr="00F936D6" w:rsidRDefault="008731F5">
                            <w:pPr>
                              <w:rPr>
                                <w:rFonts w:ascii="Arial" w:hAnsi="Arial" w:cs="Arial"/>
                              </w:rPr>
                            </w:pPr>
                          </w:p>
                          <w:p w14:paraId="08905FD5" w14:textId="43D70FCA" w:rsidR="008731F5" w:rsidRPr="00F936D6" w:rsidRDefault="008731F5">
                            <w:pPr>
                              <w:rPr>
                                <w:rFonts w:ascii="Arial" w:hAnsi="Arial" w:cs="Arial"/>
                              </w:rPr>
                            </w:pPr>
                            <w:r w:rsidRPr="00F936D6">
                              <w:rPr>
                                <w:rFonts w:ascii="Arial" w:hAnsi="Arial" w:cs="Arial"/>
                              </w:rPr>
                              <w:t>Principal Investigator(s):</w:t>
                            </w:r>
                          </w:p>
                          <w:p w14:paraId="25B914F8" w14:textId="77777777" w:rsidR="008731F5" w:rsidRPr="00F936D6" w:rsidRDefault="008731F5">
                            <w:pPr>
                              <w:rPr>
                                <w:rFonts w:ascii="Arial" w:hAnsi="Arial" w:cs="Arial"/>
                              </w:rPr>
                            </w:pPr>
                          </w:p>
                          <w:p w14:paraId="48663679" w14:textId="77777777" w:rsidR="008731F5" w:rsidRPr="00F936D6" w:rsidRDefault="008731F5">
                            <w:pPr>
                              <w:rPr>
                                <w:rFonts w:ascii="Arial" w:hAnsi="Arial" w:cs="Arial"/>
                              </w:rPr>
                            </w:pPr>
                          </w:p>
                          <w:p w14:paraId="1444ABA2" w14:textId="77777777" w:rsidR="008731F5" w:rsidRPr="00F936D6" w:rsidRDefault="008731F5">
                            <w:pPr>
                              <w:rPr>
                                <w:rFonts w:ascii="Arial" w:hAnsi="Arial" w:cs="Arial"/>
                              </w:rPr>
                            </w:pPr>
                            <w:r w:rsidRPr="00F936D6">
                              <w:rPr>
                                <w:rFonts w:ascii="Arial" w:hAnsi="Arial" w:cs="Arial"/>
                              </w:rPr>
                              <w:t>Department:</w:t>
                            </w:r>
                          </w:p>
                          <w:p w14:paraId="29791A01" w14:textId="77777777" w:rsidR="008731F5" w:rsidRPr="00F936D6" w:rsidRDefault="008731F5">
                            <w:pPr>
                              <w:rPr>
                                <w:rFonts w:ascii="Arial" w:hAnsi="Arial" w:cs="Arial"/>
                              </w:rPr>
                            </w:pPr>
                          </w:p>
                          <w:p w14:paraId="25E75C07" w14:textId="77777777" w:rsidR="008731F5" w:rsidRPr="00F936D6" w:rsidRDefault="008731F5">
                            <w:pPr>
                              <w:rPr>
                                <w:rFonts w:ascii="Arial" w:hAnsi="Arial" w:cs="Arial"/>
                              </w:rPr>
                            </w:pPr>
                          </w:p>
                          <w:p w14:paraId="37C22CD8" w14:textId="77777777" w:rsidR="008731F5" w:rsidRPr="00F936D6" w:rsidRDefault="008731F5">
                            <w:pPr>
                              <w:rPr>
                                <w:rFonts w:ascii="Arial" w:hAnsi="Arial" w:cs="Arial"/>
                              </w:rPr>
                            </w:pPr>
                            <w:r w:rsidRPr="00F936D6">
                              <w:rPr>
                                <w:rFonts w:ascii="Arial" w:hAnsi="Arial" w:cs="Arial"/>
                              </w:rPr>
                              <w:t>Proposed Start Date:</w:t>
                            </w:r>
                          </w:p>
                          <w:p w14:paraId="2F3F2C11" w14:textId="77777777" w:rsidR="008731F5" w:rsidRPr="00F936D6" w:rsidRDefault="008731F5">
                            <w:pPr>
                              <w:rPr>
                                <w:rFonts w:ascii="Arial" w:hAnsi="Arial" w:cs="Arial"/>
                              </w:rPr>
                            </w:pPr>
                          </w:p>
                          <w:p w14:paraId="258A5A99" w14:textId="77777777" w:rsidR="008731F5" w:rsidRPr="00F936D6" w:rsidRDefault="008731F5">
                            <w:pPr>
                              <w:rPr>
                                <w:rFonts w:ascii="Arial" w:hAnsi="Arial" w:cs="Arial"/>
                              </w:rPr>
                            </w:pPr>
                          </w:p>
                          <w:p w14:paraId="47C271EE" w14:textId="77777777" w:rsidR="008731F5" w:rsidRPr="00F936D6" w:rsidRDefault="008731F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E48BC7" id="AutoShape 2" o:spid="_x0000_s1026" style="position:absolute;margin-left:0;margin-top:8.25pt;width:475.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">
                <v:textbox>
                  <w:txbxContent>
                    <w:p w14:paraId="4BD44DE0" w14:textId="77777777" w:rsidR="008731F5" w:rsidRPr="00F936D6" w:rsidRDefault="008731F5">
                      <w:pPr>
                        <w:rPr>
                          <w:rFonts w:ascii="Arial" w:hAnsi="Arial" w:cs="Arial"/>
                        </w:rPr>
                      </w:pPr>
                    </w:p>
                    <w:p w14:paraId="2ABC7899" w14:textId="77777777" w:rsidR="008731F5" w:rsidRPr="00F936D6" w:rsidRDefault="008731F5">
                      <w:pPr>
                        <w:rPr>
                          <w:rFonts w:ascii="Arial" w:hAnsi="Arial" w:cs="Arial"/>
                        </w:rPr>
                      </w:pPr>
                      <w:r w:rsidRPr="00F936D6">
                        <w:rPr>
                          <w:rFonts w:ascii="Arial" w:hAnsi="Arial" w:cs="Arial"/>
                        </w:rPr>
                        <w:t>Protocol Title:</w:t>
                      </w:r>
                    </w:p>
                    <w:p w14:paraId="1B6B407A" w14:textId="77777777" w:rsidR="008731F5" w:rsidRPr="00F936D6" w:rsidRDefault="008731F5">
                      <w:pPr>
                        <w:rPr>
                          <w:rFonts w:ascii="Arial" w:hAnsi="Arial" w:cs="Arial"/>
                        </w:rPr>
                      </w:pPr>
                    </w:p>
                    <w:p w14:paraId="7C955950" w14:textId="77777777" w:rsidR="008731F5" w:rsidRPr="00F936D6" w:rsidRDefault="008731F5">
                      <w:pPr>
                        <w:rPr>
                          <w:rFonts w:ascii="Arial" w:hAnsi="Arial" w:cs="Arial"/>
                        </w:rPr>
                      </w:pPr>
                    </w:p>
                    <w:p w14:paraId="08905FD5" w14:textId="43D70FCA" w:rsidR="008731F5" w:rsidRPr="00F936D6" w:rsidRDefault="008731F5">
                      <w:pPr>
                        <w:rPr>
                          <w:rFonts w:ascii="Arial" w:hAnsi="Arial" w:cs="Arial"/>
                        </w:rPr>
                      </w:pPr>
                      <w:r w:rsidRPr="00F936D6">
                        <w:rPr>
                          <w:rFonts w:ascii="Arial" w:hAnsi="Arial" w:cs="Arial"/>
                        </w:rPr>
                        <w:t>Principal Investigator(s):</w:t>
                      </w:r>
                    </w:p>
                    <w:p w14:paraId="25B914F8" w14:textId="77777777" w:rsidR="008731F5" w:rsidRPr="00F936D6" w:rsidRDefault="008731F5">
                      <w:pPr>
                        <w:rPr>
                          <w:rFonts w:ascii="Arial" w:hAnsi="Arial" w:cs="Arial"/>
                        </w:rPr>
                      </w:pPr>
                    </w:p>
                    <w:p w14:paraId="48663679" w14:textId="77777777" w:rsidR="008731F5" w:rsidRPr="00F936D6" w:rsidRDefault="008731F5">
                      <w:pPr>
                        <w:rPr>
                          <w:rFonts w:ascii="Arial" w:hAnsi="Arial" w:cs="Arial"/>
                        </w:rPr>
                      </w:pPr>
                    </w:p>
                    <w:p w14:paraId="1444ABA2" w14:textId="77777777" w:rsidR="008731F5" w:rsidRPr="00F936D6" w:rsidRDefault="008731F5">
                      <w:pPr>
                        <w:rPr>
                          <w:rFonts w:ascii="Arial" w:hAnsi="Arial" w:cs="Arial"/>
                        </w:rPr>
                      </w:pPr>
                      <w:r w:rsidRPr="00F936D6">
                        <w:rPr>
                          <w:rFonts w:ascii="Arial" w:hAnsi="Arial" w:cs="Arial"/>
                        </w:rPr>
                        <w:t>Department:</w:t>
                      </w:r>
                    </w:p>
                    <w:p w14:paraId="29791A01" w14:textId="77777777" w:rsidR="008731F5" w:rsidRPr="00F936D6" w:rsidRDefault="008731F5">
                      <w:pPr>
                        <w:rPr>
                          <w:rFonts w:ascii="Arial" w:hAnsi="Arial" w:cs="Arial"/>
                        </w:rPr>
                      </w:pPr>
                    </w:p>
                    <w:p w14:paraId="25E75C07" w14:textId="77777777" w:rsidR="008731F5" w:rsidRPr="00F936D6" w:rsidRDefault="008731F5">
                      <w:pPr>
                        <w:rPr>
                          <w:rFonts w:ascii="Arial" w:hAnsi="Arial" w:cs="Arial"/>
                        </w:rPr>
                      </w:pPr>
                    </w:p>
                    <w:p w14:paraId="37C22CD8" w14:textId="77777777" w:rsidR="008731F5" w:rsidRPr="00F936D6" w:rsidRDefault="008731F5">
                      <w:pPr>
                        <w:rPr>
                          <w:rFonts w:ascii="Arial" w:hAnsi="Arial" w:cs="Arial"/>
                        </w:rPr>
                      </w:pPr>
                      <w:r w:rsidRPr="00F936D6">
                        <w:rPr>
                          <w:rFonts w:ascii="Arial" w:hAnsi="Arial" w:cs="Arial"/>
                        </w:rPr>
                        <w:t>Proposed Start Date:</w:t>
                      </w:r>
                    </w:p>
                    <w:p w14:paraId="2F3F2C11" w14:textId="77777777" w:rsidR="008731F5" w:rsidRPr="00F936D6" w:rsidRDefault="008731F5">
                      <w:pPr>
                        <w:rPr>
                          <w:rFonts w:ascii="Arial" w:hAnsi="Arial" w:cs="Arial"/>
                        </w:rPr>
                      </w:pPr>
                    </w:p>
                    <w:p w14:paraId="258A5A99" w14:textId="77777777" w:rsidR="008731F5" w:rsidRPr="00F936D6" w:rsidRDefault="008731F5">
                      <w:pPr>
                        <w:rPr>
                          <w:rFonts w:ascii="Arial" w:hAnsi="Arial" w:cs="Arial"/>
                        </w:rPr>
                      </w:pPr>
                    </w:p>
                    <w:p w14:paraId="47C271EE" w14:textId="77777777" w:rsidR="008731F5" w:rsidRPr="00F936D6" w:rsidRDefault="008731F5">
                      <w:pPr>
                        <w:rPr>
                          <w:rFonts w:ascii="Arial" w:hAnsi="Arial" w:cs="Arial"/>
                        </w:rPr>
                      </w:pPr>
                    </w:p>
                  </w:txbxContent>
                </v:textbox>
              </v:roundrect>
            </w:pict>
          </mc:Fallback>
        </mc:AlternateContent>
      </w:r>
    </w:p>
    <w:p w14:paraId="28EBB1C9" w14:textId="77777777" w:rsidR="00CF7E9D" w:rsidRDefault="00CF7E9D" w:rsidP="006A1BBE">
      <w:pPr>
        <w:tabs>
          <w:tab w:val="left" w:pos="3030"/>
        </w:tabs>
      </w:pPr>
    </w:p>
    <w:p w14:paraId="75103F0A" w14:textId="77777777" w:rsidR="00CF7E9D" w:rsidRDefault="00CF7E9D" w:rsidP="006A1BBE">
      <w:pPr>
        <w:tabs>
          <w:tab w:val="left" w:pos="3030"/>
        </w:tabs>
      </w:pPr>
    </w:p>
    <w:p w14:paraId="0B4F465E" w14:textId="77777777" w:rsidR="00CF7E9D" w:rsidRDefault="00CF7E9D" w:rsidP="006A1BBE">
      <w:pPr>
        <w:tabs>
          <w:tab w:val="left" w:pos="3030"/>
        </w:tabs>
      </w:pPr>
    </w:p>
    <w:p w14:paraId="7B4B2EA1" w14:textId="77777777" w:rsidR="00CF7E9D" w:rsidRDefault="00CF7E9D" w:rsidP="006A1BBE">
      <w:pPr>
        <w:tabs>
          <w:tab w:val="left" w:pos="3030"/>
        </w:tabs>
      </w:pPr>
    </w:p>
    <w:p w14:paraId="0E48D652" w14:textId="77777777" w:rsidR="00CF7E9D" w:rsidRDefault="00CF7E9D" w:rsidP="006A1BBE">
      <w:pPr>
        <w:tabs>
          <w:tab w:val="left" w:pos="3030"/>
        </w:tabs>
      </w:pPr>
    </w:p>
    <w:p w14:paraId="1B52B6C6" w14:textId="77777777" w:rsidR="006A1BBE" w:rsidRDefault="006A1BBE" w:rsidP="006A1BBE">
      <w:pPr>
        <w:tabs>
          <w:tab w:val="left" w:pos="3030"/>
        </w:tabs>
      </w:pPr>
    </w:p>
    <w:p w14:paraId="4F3A7922" w14:textId="77777777" w:rsidR="00CF7E9D" w:rsidRDefault="00CF7E9D" w:rsidP="006A1BBE">
      <w:pPr>
        <w:tabs>
          <w:tab w:val="left" w:pos="3030"/>
        </w:tabs>
      </w:pPr>
    </w:p>
    <w:p w14:paraId="1145F7D4" w14:textId="77777777" w:rsidR="00CF7E9D" w:rsidRDefault="00CF7E9D" w:rsidP="006A1BBE">
      <w:pPr>
        <w:tabs>
          <w:tab w:val="left" w:pos="3030"/>
        </w:tabs>
      </w:pPr>
    </w:p>
    <w:p w14:paraId="444137C3" w14:textId="77777777" w:rsidR="00CF7E9D" w:rsidRDefault="00CF7E9D" w:rsidP="006A1BBE">
      <w:pPr>
        <w:tabs>
          <w:tab w:val="left" w:pos="3030"/>
        </w:tabs>
      </w:pPr>
    </w:p>
    <w:p w14:paraId="15051314" w14:textId="77777777" w:rsidR="00CF7E9D" w:rsidRDefault="00CF7E9D" w:rsidP="006A1BBE">
      <w:pPr>
        <w:tabs>
          <w:tab w:val="left" w:pos="3030"/>
        </w:tabs>
      </w:pPr>
    </w:p>
    <w:p w14:paraId="7EB99491" w14:textId="77777777" w:rsidR="00CF7E9D" w:rsidRDefault="00CF7E9D" w:rsidP="006A1BBE">
      <w:pPr>
        <w:tabs>
          <w:tab w:val="left" w:pos="3030"/>
        </w:tabs>
      </w:pPr>
    </w:p>
    <w:p w14:paraId="3085889F" w14:textId="77777777" w:rsidR="00CF7E9D" w:rsidRDefault="00CF7E9D" w:rsidP="006A1BBE">
      <w:pPr>
        <w:tabs>
          <w:tab w:val="left" w:pos="3030"/>
        </w:tabs>
      </w:pPr>
    </w:p>
    <w:p w14:paraId="0DD6FEAD" w14:textId="77777777" w:rsidR="00CF7E9D" w:rsidRDefault="00CF7E9D" w:rsidP="006A1BBE">
      <w:pPr>
        <w:tabs>
          <w:tab w:val="left" w:pos="3030"/>
        </w:tabs>
      </w:pPr>
    </w:p>
    <w:p w14:paraId="0BF4EE32" w14:textId="77777777" w:rsidR="00CF7E9D" w:rsidRDefault="00CF7E9D" w:rsidP="006A1BBE">
      <w:pPr>
        <w:tabs>
          <w:tab w:val="left" w:pos="3030"/>
        </w:tabs>
      </w:pPr>
    </w:p>
    <w:p w14:paraId="4E62A23F" w14:textId="77777777" w:rsidR="00CF7E9D" w:rsidRDefault="00CF7E9D" w:rsidP="006A1BBE">
      <w:pPr>
        <w:tabs>
          <w:tab w:val="left" w:pos="3030"/>
        </w:tabs>
      </w:pPr>
    </w:p>
    <w:p w14:paraId="38F71990" w14:textId="77777777" w:rsidR="00CF7E9D" w:rsidRDefault="00CF7E9D" w:rsidP="006A1BBE">
      <w:pPr>
        <w:tabs>
          <w:tab w:val="left" w:pos="3030"/>
        </w:tabs>
      </w:pPr>
    </w:p>
    <w:p w14:paraId="7A9C7882" w14:textId="77777777" w:rsidR="00CF7E9D" w:rsidRDefault="00CF7E9D" w:rsidP="00421A59">
      <w:pPr>
        <w:spacing w:after="200" w:line="276" w:lineRule="auto"/>
      </w:pPr>
      <w:r>
        <w:br w:type="page"/>
      </w:r>
    </w:p>
    <w:p w14:paraId="5FC81334" w14:textId="015F65F5" w:rsidR="00CF7E9D" w:rsidRPr="00F936D6" w:rsidRDefault="00F936D6" w:rsidP="00F936D6">
      <w:pPr>
        <w:ind w:left="360" w:right="36" w:hanging="360"/>
        <w:rPr>
          <w:rFonts w:ascii="Arial" w:hAnsi="Arial" w:cs="Arial"/>
          <w:b/>
          <w:szCs w:val="24"/>
        </w:rPr>
      </w:pPr>
      <w:r w:rsidRPr="00F936D6">
        <w:rPr>
          <w:rFonts w:ascii="Arial" w:hAnsi="Arial" w:cs="Arial"/>
          <w:b/>
          <w:szCs w:val="24"/>
        </w:rPr>
        <w:lastRenderedPageBreak/>
        <w:t>1)</w:t>
      </w:r>
      <w:r>
        <w:rPr>
          <w:rFonts w:ascii="Arial" w:hAnsi="Arial" w:cs="Arial"/>
          <w:b/>
          <w:szCs w:val="24"/>
        </w:rPr>
        <w:tab/>
      </w:r>
      <w:r w:rsidR="00CF7E9D" w:rsidRPr="00F936D6">
        <w:rPr>
          <w:rFonts w:ascii="Arial" w:hAnsi="Arial" w:cs="Arial"/>
          <w:b/>
          <w:szCs w:val="24"/>
        </w:rPr>
        <w:t>Project Information:</w:t>
      </w:r>
    </w:p>
    <w:p w14:paraId="19959506" w14:textId="77777777" w:rsidR="00CF7E9D" w:rsidRDefault="00CF7E9D" w:rsidP="00CF7E9D">
      <w:pPr>
        <w:ind w:right="36"/>
        <w:rPr>
          <w:rFonts w:ascii="Arial" w:hAnsi="Arial" w:cs="Arial"/>
          <w:b/>
          <w:sz w:val="20"/>
        </w:rPr>
      </w:pPr>
    </w:p>
    <w:p w14:paraId="26089C24" w14:textId="3024BC0B" w:rsidR="00CF7E9D" w:rsidRPr="00B26415" w:rsidRDefault="00CF7E9D" w:rsidP="00CF7E9D">
      <w:pPr>
        <w:pStyle w:val="ListParagraph"/>
        <w:numPr>
          <w:ilvl w:val="0"/>
          <w:numId w:val="18"/>
        </w:numPr>
        <w:tabs>
          <w:tab w:val="left" w:pos="3030"/>
        </w:tabs>
        <w:rPr>
          <w:rFonts w:ascii="Arial" w:hAnsi="Arial" w:cs="Arial"/>
          <w:sz w:val="20"/>
        </w:rPr>
      </w:pPr>
      <w:r w:rsidRPr="00B26415">
        <w:rPr>
          <w:rFonts w:ascii="Arial" w:hAnsi="Arial" w:cs="Arial"/>
          <w:sz w:val="20"/>
        </w:rPr>
        <w:t xml:space="preserve">List all </w:t>
      </w:r>
      <w:r w:rsidR="00045B7A" w:rsidRPr="00B26415">
        <w:rPr>
          <w:rFonts w:ascii="Arial" w:hAnsi="Arial" w:cs="Arial"/>
          <w:sz w:val="20"/>
        </w:rPr>
        <w:t>locations</w:t>
      </w:r>
      <w:r w:rsidRPr="00B26415">
        <w:rPr>
          <w:rFonts w:ascii="Arial" w:hAnsi="Arial" w:cs="Arial"/>
          <w:sz w:val="20"/>
        </w:rPr>
        <w:t xml:space="preserve"> where research is to be conducted and the corresponding biosafety level. Please refer to the CDC-NIH Biosafety in Microbiological and Biomedical Laboratories (BMBL) 5th Edition for assistance in determining biosafety level of the laboratory rooms (</w:t>
      </w:r>
      <w:hyperlink r:id="rId10" w:history="1">
        <w:r w:rsidRPr="00320C37">
          <w:rPr>
            <w:rStyle w:val="Hyperlink"/>
          </w:rPr>
          <w:t>http://www.cdc.gov/biosafety/publications/bmbl5/index.htm</w:t>
        </w:r>
      </w:hyperlink>
      <w:r w:rsidRPr="00B26415">
        <w:rPr>
          <w:rFonts w:ascii="Arial" w:hAnsi="Arial" w:cs="Arial"/>
          <w:sz w:val="20"/>
        </w:rPr>
        <w:t>)</w:t>
      </w:r>
    </w:p>
    <w:p w14:paraId="335AE766" w14:textId="77777777" w:rsidR="00CF7E9D" w:rsidRDefault="00CF7E9D" w:rsidP="00CF7E9D">
      <w:pPr>
        <w:tabs>
          <w:tab w:val="left" w:pos="3030"/>
        </w:tabs>
        <w:rPr>
          <w:rFonts w:ascii="Arial" w:hAnsi="Arial"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50"/>
        <w:gridCol w:w="3510"/>
      </w:tblGrid>
      <w:tr w:rsidR="00CF7E9D" w:rsidRPr="00EE472E" w14:paraId="6729B0A8" w14:textId="77777777" w:rsidTr="00100321">
        <w:tc>
          <w:tcPr>
            <w:tcW w:w="3150" w:type="dxa"/>
          </w:tcPr>
          <w:p w14:paraId="416BF11F" w14:textId="77777777" w:rsidR="00CF7E9D" w:rsidRPr="00EE472E" w:rsidRDefault="00CF7E9D" w:rsidP="00100321">
            <w:pPr>
              <w:rPr>
                <w:rFonts w:ascii="Arial" w:hAnsi="Arial" w:cs="Arial"/>
                <w:b/>
                <w:bCs/>
                <w:sz w:val="20"/>
              </w:rPr>
            </w:pPr>
            <w:r w:rsidRPr="00EE472E">
              <w:rPr>
                <w:rFonts w:ascii="Arial" w:hAnsi="Arial" w:cs="Arial"/>
                <w:b/>
                <w:bCs/>
                <w:sz w:val="20"/>
              </w:rPr>
              <w:t>Laboratory Room #</w:t>
            </w:r>
          </w:p>
        </w:tc>
        <w:tc>
          <w:tcPr>
            <w:tcW w:w="3510" w:type="dxa"/>
          </w:tcPr>
          <w:p w14:paraId="650E0D86" w14:textId="77777777" w:rsidR="00CF7E9D" w:rsidRPr="00EE472E" w:rsidRDefault="00045B7A" w:rsidP="00100321">
            <w:pPr>
              <w:rPr>
                <w:rFonts w:ascii="Arial" w:hAnsi="Arial" w:cs="Arial"/>
                <w:b/>
                <w:bCs/>
                <w:sz w:val="20"/>
              </w:rPr>
            </w:pPr>
            <w:r>
              <w:rPr>
                <w:rFonts w:ascii="Arial" w:hAnsi="Arial" w:cs="Arial"/>
                <w:b/>
                <w:bCs/>
                <w:sz w:val="20"/>
              </w:rPr>
              <w:t xml:space="preserve">Proposed </w:t>
            </w:r>
            <w:r w:rsidR="00CF7E9D" w:rsidRPr="00EE472E">
              <w:rPr>
                <w:rFonts w:ascii="Arial" w:hAnsi="Arial" w:cs="Arial"/>
                <w:b/>
                <w:bCs/>
                <w:sz w:val="20"/>
              </w:rPr>
              <w:t>Biosafety Level</w:t>
            </w:r>
          </w:p>
        </w:tc>
      </w:tr>
      <w:tr w:rsidR="00CF7E9D" w14:paraId="45DAA1EF" w14:textId="77777777" w:rsidTr="00100321">
        <w:tc>
          <w:tcPr>
            <w:tcW w:w="3150" w:type="dxa"/>
          </w:tcPr>
          <w:p w14:paraId="456B1B36" w14:textId="77777777" w:rsidR="00CF7E9D" w:rsidRDefault="00CF7E9D" w:rsidP="00100321">
            <w:pPr>
              <w:rPr>
                <w:rFonts w:ascii="Arial" w:hAnsi="Arial" w:cs="Arial"/>
                <w:b/>
                <w:bCs/>
              </w:rPr>
            </w:pPr>
          </w:p>
        </w:tc>
        <w:tc>
          <w:tcPr>
            <w:tcW w:w="3510" w:type="dxa"/>
          </w:tcPr>
          <w:p w14:paraId="38FFBBF6" w14:textId="77777777" w:rsidR="00CF7E9D" w:rsidRDefault="00CF7E9D" w:rsidP="00100321">
            <w:pPr>
              <w:rPr>
                <w:rFonts w:ascii="Arial" w:hAnsi="Arial" w:cs="Arial"/>
                <w:b/>
                <w:bCs/>
              </w:rPr>
            </w:pPr>
          </w:p>
        </w:tc>
      </w:tr>
      <w:tr w:rsidR="00CF7E9D" w14:paraId="42FD0714" w14:textId="77777777" w:rsidTr="00100321">
        <w:tc>
          <w:tcPr>
            <w:tcW w:w="3150" w:type="dxa"/>
          </w:tcPr>
          <w:p w14:paraId="6F83384B" w14:textId="77777777" w:rsidR="00CF7E9D" w:rsidRDefault="00CF7E9D" w:rsidP="00100321">
            <w:pPr>
              <w:rPr>
                <w:rFonts w:ascii="Arial" w:hAnsi="Arial" w:cs="Arial"/>
                <w:b/>
                <w:bCs/>
              </w:rPr>
            </w:pPr>
          </w:p>
        </w:tc>
        <w:tc>
          <w:tcPr>
            <w:tcW w:w="3510" w:type="dxa"/>
          </w:tcPr>
          <w:p w14:paraId="181399B9" w14:textId="77777777" w:rsidR="00CF7E9D" w:rsidRDefault="00CF7E9D" w:rsidP="00100321">
            <w:pPr>
              <w:rPr>
                <w:rFonts w:ascii="Arial" w:hAnsi="Arial" w:cs="Arial"/>
                <w:b/>
                <w:bCs/>
              </w:rPr>
            </w:pPr>
          </w:p>
        </w:tc>
      </w:tr>
    </w:tbl>
    <w:p w14:paraId="00055EF0" w14:textId="77777777" w:rsidR="00CF7E9D" w:rsidRDefault="00CF7E9D" w:rsidP="00CF7E9D">
      <w:pPr>
        <w:tabs>
          <w:tab w:val="left" w:pos="3030"/>
        </w:tabs>
      </w:pPr>
    </w:p>
    <w:p w14:paraId="6917DA67" w14:textId="77777777" w:rsidR="00CF7E9D" w:rsidRDefault="00CF7E9D" w:rsidP="00CF7E9D">
      <w:pPr>
        <w:tabs>
          <w:tab w:val="left" w:pos="3030"/>
        </w:tabs>
      </w:pPr>
    </w:p>
    <w:p w14:paraId="53228A9E" w14:textId="77777777" w:rsidR="00CF7E9D" w:rsidRDefault="00CF7E9D" w:rsidP="00B26415">
      <w:pPr>
        <w:numPr>
          <w:ilvl w:val="0"/>
          <w:numId w:val="4"/>
        </w:numPr>
        <w:tabs>
          <w:tab w:val="clear" w:pos="720"/>
        </w:tabs>
        <w:ind w:right="36"/>
        <w:rPr>
          <w:rFonts w:ascii="Arial" w:hAnsi="Arial" w:cs="Arial"/>
          <w:sz w:val="20"/>
        </w:rPr>
      </w:pPr>
      <w:r>
        <w:rPr>
          <w:rFonts w:ascii="Arial" w:hAnsi="Arial" w:cs="Arial"/>
          <w:sz w:val="20"/>
        </w:rPr>
        <w:t xml:space="preserve">List which room number biological materials will be stored and where within the room they will be stored (i.e., freezer) </w:t>
      </w:r>
    </w:p>
    <w:p w14:paraId="6F2CB7FF" w14:textId="77777777" w:rsidR="00CF7E9D" w:rsidRDefault="00CF7E9D" w:rsidP="00CF7E9D">
      <w:pPr>
        <w:ind w:left="720" w:right="36"/>
        <w:rPr>
          <w:rFonts w:ascii="Arial" w:hAnsi="Arial"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50"/>
        <w:gridCol w:w="3510"/>
      </w:tblGrid>
      <w:tr w:rsidR="0068076F" w:rsidRPr="00EE472E" w14:paraId="4947C99B" w14:textId="77777777" w:rsidTr="00E6301F">
        <w:tc>
          <w:tcPr>
            <w:tcW w:w="3150" w:type="dxa"/>
          </w:tcPr>
          <w:p w14:paraId="219BA15B" w14:textId="77777777" w:rsidR="0068076F" w:rsidRPr="00EE472E" w:rsidRDefault="0068076F" w:rsidP="00E6301F">
            <w:pPr>
              <w:rPr>
                <w:rFonts w:ascii="Arial" w:hAnsi="Arial" w:cs="Arial"/>
                <w:b/>
                <w:bCs/>
                <w:sz w:val="20"/>
              </w:rPr>
            </w:pPr>
            <w:r w:rsidRPr="00EE472E">
              <w:rPr>
                <w:rFonts w:ascii="Arial" w:hAnsi="Arial" w:cs="Arial"/>
                <w:b/>
                <w:bCs/>
                <w:sz w:val="20"/>
              </w:rPr>
              <w:t>Laboratory Room #</w:t>
            </w:r>
          </w:p>
        </w:tc>
        <w:tc>
          <w:tcPr>
            <w:tcW w:w="3510" w:type="dxa"/>
          </w:tcPr>
          <w:p w14:paraId="6A89F34D" w14:textId="77777777" w:rsidR="0068076F" w:rsidRPr="00EE472E" w:rsidRDefault="0068076F" w:rsidP="00E6301F">
            <w:pPr>
              <w:rPr>
                <w:rFonts w:ascii="Arial" w:hAnsi="Arial" w:cs="Arial"/>
                <w:b/>
                <w:bCs/>
                <w:sz w:val="20"/>
              </w:rPr>
            </w:pPr>
            <w:r>
              <w:rPr>
                <w:rFonts w:ascii="Arial" w:hAnsi="Arial" w:cs="Arial"/>
                <w:b/>
                <w:bCs/>
                <w:sz w:val="20"/>
              </w:rPr>
              <w:t>Location</w:t>
            </w:r>
          </w:p>
        </w:tc>
      </w:tr>
      <w:tr w:rsidR="0068076F" w14:paraId="16FAD501" w14:textId="77777777" w:rsidTr="00E6301F">
        <w:tc>
          <w:tcPr>
            <w:tcW w:w="3150" w:type="dxa"/>
          </w:tcPr>
          <w:p w14:paraId="620E2A14" w14:textId="77777777" w:rsidR="0068076F" w:rsidRDefault="0068076F" w:rsidP="00E6301F">
            <w:pPr>
              <w:rPr>
                <w:rFonts w:ascii="Arial" w:hAnsi="Arial" w:cs="Arial"/>
                <w:b/>
                <w:bCs/>
              </w:rPr>
            </w:pPr>
          </w:p>
        </w:tc>
        <w:tc>
          <w:tcPr>
            <w:tcW w:w="3510" w:type="dxa"/>
          </w:tcPr>
          <w:p w14:paraId="54713B3F" w14:textId="77777777" w:rsidR="0068076F" w:rsidRDefault="0068076F" w:rsidP="00E6301F">
            <w:pPr>
              <w:rPr>
                <w:rFonts w:ascii="Arial" w:hAnsi="Arial" w:cs="Arial"/>
                <w:b/>
                <w:bCs/>
              </w:rPr>
            </w:pPr>
          </w:p>
        </w:tc>
      </w:tr>
      <w:tr w:rsidR="0068076F" w14:paraId="26FC360B" w14:textId="77777777" w:rsidTr="00E6301F">
        <w:tc>
          <w:tcPr>
            <w:tcW w:w="3150" w:type="dxa"/>
          </w:tcPr>
          <w:p w14:paraId="2FCA372B" w14:textId="77777777" w:rsidR="0068076F" w:rsidRDefault="0068076F" w:rsidP="00E6301F">
            <w:pPr>
              <w:rPr>
                <w:rFonts w:ascii="Arial" w:hAnsi="Arial" w:cs="Arial"/>
                <w:b/>
                <w:bCs/>
              </w:rPr>
            </w:pPr>
          </w:p>
        </w:tc>
        <w:tc>
          <w:tcPr>
            <w:tcW w:w="3510" w:type="dxa"/>
          </w:tcPr>
          <w:p w14:paraId="7BB3421C" w14:textId="77777777" w:rsidR="0068076F" w:rsidRDefault="0068076F" w:rsidP="00E6301F">
            <w:pPr>
              <w:rPr>
                <w:rFonts w:ascii="Arial" w:hAnsi="Arial" w:cs="Arial"/>
                <w:b/>
                <w:bCs/>
              </w:rPr>
            </w:pPr>
          </w:p>
        </w:tc>
      </w:tr>
    </w:tbl>
    <w:p w14:paraId="34B1FFDD" w14:textId="77777777" w:rsidR="0068076F" w:rsidRPr="005E0000" w:rsidRDefault="0068076F" w:rsidP="00CF7E9D">
      <w:pPr>
        <w:ind w:left="720" w:right="36"/>
        <w:rPr>
          <w:rFonts w:ascii="Arial" w:hAnsi="Arial" w:cs="Arial"/>
          <w:sz w:val="20"/>
        </w:rPr>
      </w:pPr>
    </w:p>
    <w:p w14:paraId="2BB1A025" w14:textId="77777777" w:rsidR="00CF7E9D" w:rsidRDefault="00CF7E9D" w:rsidP="00CF7E9D">
      <w:pPr>
        <w:ind w:right="36"/>
        <w:rPr>
          <w:rFonts w:ascii="Arial" w:hAnsi="Arial" w:cs="Arial"/>
          <w:sz w:val="20"/>
        </w:rPr>
      </w:pPr>
    </w:p>
    <w:p w14:paraId="585983A1" w14:textId="77777777" w:rsidR="00CF7E9D" w:rsidRDefault="00CF7E9D" w:rsidP="00CF7E9D">
      <w:pPr>
        <w:numPr>
          <w:ilvl w:val="0"/>
          <w:numId w:val="4"/>
        </w:numPr>
        <w:ind w:right="36"/>
        <w:rPr>
          <w:rFonts w:ascii="Arial" w:hAnsi="Arial" w:cs="Arial"/>
          <w:sz w:val="20"/>
        </w:rPr>
      </w:pPr>
      <w:r>
        <w:rPr>
          <w:rFonts w:ascii="Arial" w:hAnsi="Arial" w:cs="Arial"/>
          <w:sz w:val="20"/>
        </w:rPr>
        <w:t xml:space="preserve">List </w:t>
      </w:r>
      <w:r w:rsidR="00045B7A">
        <w:rPr>
          <w:rFonts w:ascii="Arial" w:hAnsi="Arial" w:cs="Arial"/>
          <w:sz w:val="20"/>
        </w:rPr>
        <w:t>all</w:t>
      </w:r>
      <w:r>
        <w:rPr>
          <w:rFonts w:ascii="Arial" w:hAnsi="Arial" w:cs="Arial"/>
          <w:sz w:val="20"/>
        </w:rPr>
        <w:t xml:space="preserve"> personnel associated with this project</w:t>
      </w:r>
      <w:r>
        <w:rPr>
          <w:rFonts w:ascii="Arial" w:hAnsi="Arial" w:cs="Arial"/>
          <w:bCs/>
          <w:sz w:val="20"/>
        </w:rPr>
        <w:t>:</w:t>
      </w:r>
      <w:r>
        <w:rPr>
          <w:rFonts w:ascii="Arial" w:hAnsi="Arial" w:cs="Arial"/>
          <w:sz w:val="20"/>
        </w:rPr>
        <w:t xml:space="preserve">   </w:t>
      </w:r>
    </w:p>
    <w:p w14:paraId="7D1BAFAB" w14:textId="77777777" w:rsidR="00CF7E9D" w:rsidRDefault="00CF7E9D" w:rsidP="00CF7E9D">
      <w:pPr>
        <w:tabs>
          <w:tab w:val="left" w:pos="303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202"/>
        <w:gridCol w:w="2908"/>
      </w:tblGrid>
      <w:tr w:rsidR="00CF7E9D" w:rsidRPr="00EE472E" w14:paraId="413A743B" w14:textId="77777777" w:rsidTr="00CF7E9D">
        <w:tc>
          <w:tcPr>
            <w:tcW w:w="4202" w:type="dxa"/>
          </w:tcPr>
          <w:p w14:paraId="2A2F40D0" w14:textId="77777777" w:rsidR="00CF7E9D" w:rsidRPr="00EE472E" w:rsidRDefault="00CF7E9D" w:rsidP="00100321">
            <w:pPr>
              <w:rPr>
                <w:rFonts w:ascii="Arial" w:hAnsi="Arial" w:cs="Arial"/>
                <w:b/>
                <w:bCs/>
                <w:sz w:val="20"/>
              </w:rPr>
            </w:pPr>
            <w:r w:rsidRPr="00EE472E">
              <w:rPr>
                <w:rFonts w:ascii="Arial" w:hAnsi="Arial" w:cs="Arial"/>
                <w:b/>
                <w:bCs/>
                <w:sz w:val="20"/>
              </w:rPr>
              <w:t>Personnel</w:t>
            </w:r>
          </w:p>
        </w:tc>
        <w:tc>
          <w:tcPr>
            <w:tcW w:w="2908" w:type="dxa"/>
          </w:tcPr>
          <w:p w14:paraId="71D6319E" w14:textId="77777777" w:rsidR="00CF7E9D" w:rsidRPr="00EE472E" w:rsidRDefault="00CF7E9D" w:rsidP="00100321">
            <w:pPr>
              <w:rPr>
                <w:rFonts w:ascii="Arial" w:hAnsi="Arial" w:cs="Arial"/>
                <w:b/>
                <w:bCs/>
                <w:sz w:val="20"/>
              </w:rPr>
            </w:pPr>
            <w:r w:rsidRPr="00EE472E">
              <w:rPr>
                <w:rFonts w:ascii="Arial" w:hAnsi="Arial" w:cs="Arial"/>
                <w:b/>
                <w:bCs/>
                <w:sz w:val="20"/>
              </w:rPr>
              <w:t>Biosafety Training Date</w:t>
            </w:r>
          </w:p>
        </w:tc>
      </w:tr>
      <w:tr w:rsidR="00CF7E9D" w:rsidRPr="005D2963" w14:paraId="553E234E" w14:textId="77777777" w:rsidTr="00CF7E9D">
        <w:tc>
          <w:tcPr>
            <w:tcW w:w="4202" w:type="dxa"/>
          </w:tcPr>
          <w:p w14:paraId="7A89E2C2" w14:textId="77777777" w:rsidR="00CF7E9D" w:rsidRPr="00EE472E" w:rsidRDefault="00CF7E9D" w:rsidP="00100321">
            <w:pPr>
              <w:rPr>
                <w:rFonts w:ascii="Arial" w:hAnsi="Arial" w:cs="Arial"/>
                <w:b/>
                <w:bCs/>
                <w:sz w:val="20"/>
              </w:rPr>
            </w:pPr>
          </w:p>
        </w:tc>
        <w:tc>
          <w:tcPr>
            <w:tcW w:w="2908" w:type="dxa"/>
          </w:tcPr>
          <w:p w14:paraId="16CD18D3" w14:textId="77777777" w:rsidR="00CF7E9D" w:rsidRPr="005D2963" w:rsidRDefault="00CF7E9D" w:rsidP="00100321">
            <w:pPr>
              <w:rPr>
                <w:rFonts w:ascii="Arial" w:hAnsi="Arial" w:cs="Arial"/>
                <w:b/>
                <w:bCs/>
                <w:sz w:val="20"/>
              </w:rPr>
            </w:pPr>
          </w:p>
        </w:tc>
      </w:tr>
      <w:tr w:rsidR="00CF7E9D" w:rsidRPr="005D2963" w14:paraId="31A97A60" w14:textId="77777777" w:rsidTr="00CF7E9D">
        <w:tc>
          <w:tcPr>
            <w:tcW w:w="4202" w:type="dxa"/>
          </w:tcPr>
          <w:p w14:paraId="4BDD3A35" w14:textId="77777777" w:rsidR="00CF7E9D" w:rsidRPr="00EE472E" w:rsidRDefault="00CF7E9D" w:rsidP="00100321">
            <w:pPr>
              <w:rPr>
                <w:rFonts w:ascii="Arial" w:hAnsi="Arial" w:cs="Arial"/>
                <w:b/>
                <w:bCs/>
                <w:sz w:val="20"/>
              </w:rPr>
            </w:pPr>
          </w:p>
        </w:tc>
        <w:tc>
          <w:tcPr>
            <w:tcW w:w="2908" w:type="dxa"/>
          </w:tcPr>
          <w:p w14:paraId="010ED90D" w14:textId="77777777" w:rsidR="00CF7E9D" w:rsidRPr="005D2963" w:rsidRDefault="00CF7E9D" w:rsidP="00100321">
            <w:pPr>
              <w:rPr>
                <w:sz w:val="20"/>
              </w:rPr>
            </w:pPr>
          </w:p>
        </w:tc>
      </w:tr>
      <w:tr w:rsidR="00CF7E9D" w:rsidRPr="005D2963" w14:paraId="0337457B" w14:textId="77777777" w:rsidTr="00CF7E9D">
        <w:tc>
          <w:tcPr>
            <w:tcW w:w="4202" w:type="dxa"/>
          </w:tcPr>
          <w:p w14:paraId="4DC8869F" w14:textId="77777777" w:rsidR="00CF7E9D" w:rsidRPr="00EE472E" w:rsidRDefault="00CF7E9D" w:rsidP="00100321">
            <w:pPr>
              <w:rPr>
                <w:rFonts w:ascii="Arial" w:hAnsi="Arial" w:cs="Arial"/>
                <w:b/>
                <w:bCs/>
                <w:sz w:val="20"/>
              </w:rPr>
            </w:pPr>
          </w:p>
        </w:tc>
        <w:tc>
          <w:tcPr>
            <w:tcW w:w="2908" w:type="dxa"/>
          </w:tcPr>
          <w:p w14:paraId="20E16DA0" w14:textId="77777777" w:rsidR="00CF7E9D" w:rsidRPr="005D2963" w:rsidRDefault="00CF7E9D" w:rsidP="00100321">
            <w:pPr>
              <w:rPr>
                <w:sz w:val="20"/>
              </w:rPr>
            </w:pPr>
          </w:p>
        </w:tc>
      </w:tr>
    </w:tbl>
    <w:p w14:paraId="7A71358E" w14:textId="77777777" w:rsidR="00CF7E9D" w:rsidRDefault="00CF7E9D" w:rsidP="00CF7E9D">
      <w:pPr>
        <w:tabs>
          <w:tab w:val="left" w:pos="3030"/>
        </w:tabs>
      </w:pPr>
    </w:p>
    <w:p w14:paraId="6420796E" w14:textId="77777777" w:rsidR="00CF7E9D" w:rsidRDefault="00CF7E9D" w:rsidP="00CF7E9D">
      <w:pPr>
        <w:ind w:left="270" w:right="36"/>
        <w:rPr>
          <w:rFonts w:ascii="Arial" w:hAnsi="Arial" w:cs="Arial"/>
          <w:b/>
          <w:szCs w:val="24"/>
        </w:rPr>
      </w:pPr>
    </w:p>
    <w:p w14:paraId="4CDF50A5" w14:textId="28D3A188" w:rsidR="00CF7E9D" w:rsidRPr="00D11D95" w:rsidRDefault="00CF7E9D" w:rsidP="00F936D6">
      <w:pPr>
        <w:ind w:left="360" w:right="36" w:hanging="360"/>
        <w:rPr>
          <w:rFonts w:ascii="Arial" w:hAnsi="Arial" w:cs="Arial"/>
          <w:b/>
          <w:szCs w:val="24"/>
        </w:rPr>
      </w:pPr>
      <w:r w:rsidRPr="00AC6AF2">
        <w:rPr>
          <w:rFonts w:ascii="Arial" w:hAnsi="Arial" w:cs="Arial"/>
          <w:b/>
          <w:sz w:val="28"/>
          <w:szCs w:val="28"/>
        </w:rPr>
        <w:t>2)</w:t>
      </w:r>
      <w:r w:rsidR="00F936D6">
        <w:rPr>
          <w:rFonts w:ascii="Arial" w:hAnsi="Arial" w:cs="Arial"/>
          <w:b/>
          <w:szCs w:val="24"/>
        </w:rPr>
        <w:tab/>
      </w:r>
      <w:r w:rsidRPr="00D11D95">
        <w:rPr>
          <w:rFonts w:ascii="Arial" w:hAnsi="Arial" w:cs="Arial"/>
          <w:b/>
          <w:szCs w:val="24"/>
        </w:rPr>
        <w:t>Project Description:</w:t>
      </w:r>
    </w:p>
    <w:p w14:paraId="2E25A20F" w14:textId="77777777" w:rsidR="00CF7E9D" w:rsidRDefault="00CF7E9D" w:rsidP="00B26415">
      <w:pPr>
        <w:tabs>
          <w:tab w:val="left" w:pos="720"/>
        </w:tabs>
        <w:ind w:right="36"/>
        <w:rPr>
          <w:rFonts w:ascii="Arial" w:hAnsi="Arial" w:cs="Arial"/>
          <w:sz w:val="20"/>
        </w:rPr>
      </w:pPr>
    </w:p>
    <w:p w14:paraId="74C6E44D" w14:textId="77777777" w:rsidR="00CF7E9D" w:rsidRDefault="00CF7E9D" w:rsidP="00B26415">
      <w:pPr>
        <w:tabs>
          <w:tab w:val="left" w:pos="3030"/>
        </w:tabs>
        <w:ind w:left="360"/>
        <w:rPr>
          <w:rFonts w:ascii="Arial" w:hAnsi="Arial" w:cs="Arial"/>
          <w:sz w:val="20"/>
        </w:rPr>
      </w:pPr>
      <w:r>
        <w:rPr>
          <w:rFonts w:ascii="Arial" w:hAnsi="Arial" w:cs="Arial"/>
          <w:sz w:val="20"/>
        </w:rPr>
        <w:t xml:space="preserve">Outline the overall goal(s) of the project.  </w:t>
      </w:r>
      <w:r w:rsidRPr="00045B7A">
        <w:rPr>
          <w:rFonts w:ascii="Arial" w:hAnsi="Arial" w:cs="Arial"/>
          <w:sz w:val="20"/>
        </w:rPr>
        <w:t xml:space="preserve">Give enough information that the </w:t>
      </w:r>
      <w:r w:rsidRPr="00045B7A">
        <w:rPr>
          <w:rFonts w:ascii="Arial" w:hAnsi="Arial" w:cs="Arial"/>
          <w:bCs/>
          <w:sz w:val="20"/>
        </w:rPr>
        <w:t>techniques</w:t>
      </w:r>
      <w:r w:rsidRPr="00045B7A">
        <w:rPr>
          <w:rFonts w:ascii="Arial" w:hAnsi="Arial" w:cs="Arial"/>
          <w:b/>
          <w:bCs/>
          <w:sz w:val="20"/>
        </w:rPr>
        <w:t xml:space="preserve"> </w:t>
      </w:r>
      <w:r w:rsidRPr="00045B7A">
        <w:rPr>
          <w:rFonts w:ascii="Arial" w:hAnsi="Arial" w:cs="Arial"/>
          <w:sz w:val="20"/>
        </w:rPr>
        <w:t>used and purpose of the experiments are clear</w:t>
      </w:r>
      <w:r w:rsidR="00045B7A">
        <w:rPr>
          <w:rFonts w:ascii="Arial" w:hAnsi="Arial" w:cs="Arial"/>
          <w:sz w:val="20"/>
        </w:rPr>
        <w:t xml:space="preserve">.  </w:t>
      </w:r>
      <w:r>
        <w:rPr>
          <w:rFonts w:ascii="Arial" w:hAnsi="Arial" w:cs="Arial"/>
          <w:sz w:val="20"/>
        </w:rPr>
        <w:t xml:space="preserve">Be as concise as possible using </w:t>
      </w:r>
      <w:r w:rsidRPr="00045B7A">
        <w:rPr>
          <w:rFonts w:ascii="Arial" w:hAnsi="Arial" w:cs="Arial"/>
          <w:sz w:val="20"/>
        </w:rPr>
        <w:t>reasonably non-technical terms</w:t>
      </w:r>
      <w:r>
        <w:rPr>
          <w:rFonts w:ascii="Arial" w:hAnsi="Arial" w:cs="Arial"/>
          <w:sz w:val="20"/>
        </w:rPr>
        <w:t>. For microorganisms, cell lines, tissues, blood, or other biological materials please list the species.</w:t>
      </w:r>
    </w:p>
    <w:p w14:paraId="0D31496C" w14:textId="77777777" w:rsidR="00CF7E9D" w:rsidRDefault="00CF7E9D" w:rsidP="0054327A">
      <w:pPr>
        <w:tabs>
          <w:tab w:val="left" w:pos="3030"/>
        </w:tabs>
        <w:ind w:left="360"/>
        <w:rPr>
          <w:rFonts w:ascii="Arial" w:hAnsi="Arial" w:cs="Arial"/>
          <w:sz w:val="20"/>
        </w:rPr>
      </w:pPr>
    </w:p>
    <w:p w14:paraId="36DA79FE" w14:textId="77777777" w:rsidR="00CF7E9D" w:rsidRDefault="00CF7E9D" w:rsidP="0054327A">
      <w:pPr>
        <w:tabs>
          <w:tab w:val="left" w:pos="3030"/>
        </w:tabs>
        <w:ind w:left="360"/>
        <w:rPr>
          <w:rFonts w:ascii="Arial" w:hAnsi="Arial" w:cs="Arial"/>
          <w:sz w:val="20"/>
        </w:rPr>
      </w:pPr>
    </w:p>
    <w:p w14:paraId="7686E33B" w14:textId="77777777" w:rsidR="00CF7E9D" w:rsidRDefault="00CF7E9D" w:rsidP="0054327A">
      <w:pPr>
        <w:tabs>
          <w:tab w:val="left" w:pos="3030"/>
        </w:tabs>
        <w:ind w:left="360"/>
        <w:rPr>
          <w:rFonts w:ascii="Arial" w:hAnsi="Arial" w:cs="Arial"/>
          <w:sz w:val="20"/>
        </w:rPr>
      </w:pPr>
    </w:p>
    <w:p w14:paraId="2FC84618" w14:textId="77777777" w:rsidR="00CF7E9D" w:rsidRDefault="00CF7E9D" w:rsidP="0054327A">
      <w:pPr>
        <w:spacing w:after="200" w:line="276" w:lineRule="auto"/>
        <w:ind w:left="360"/>
      </w:pPr>
      <w:r>
        <w:br w:type="page"/>
      </w:r>
    </w:p>
    <w:p w14:paraId="3135E3B5" w14:textId="528B469E" w:rsidR="00CF7E9D" w:rsidRPr="00F936D6" w:rsidRDefault="00CF7E9D" w:rsidP="00F936D6">
      <w:pPr>
        <w:ind w:left="360" w:right="36" w:hanging="360"/>
        <w:rPr>
          <w:rFonts w:ascii="Arial" w:hAnsi="Arial" w:cs="Arial"/>
          <w:b/>
          <w:szCs w:val="24"/>
        </w:rPr>
      </w:pPr>
      <w:r w:rsidRPr="00F936D6">
        <w:rPr>
          <w:rFonts w:ascii="Arial" w:hAnsi="Arial"/>
          <w:b/>
          <w:sz w:val="28"/>
          <w:szCs w:val="28"/>
        </w:rPr>
        <w:lastRenderedPageBreak/>
        <w:t>3)</w:t>
      </w:r>
      <w:r w:rsidR="00F936D6">
        <w:rPr>
          <w:rFonts w:ascii="Arial" w:hAnsi="Arial"/>
          <w:b/>
          <w:szCs w:val="24"/>
        </w:rPr>
        <w:tab/>
      </w:r>
      <w:r w:rsidRPr="00F936D6">
        <w:rPr>
          <w:rFonts w:ascii="Arial" w:hAnsi="Arial"/>
          <w:b/>
          <w:szCs w:val="24"/>
        </w:rPr>
        <w:t>Risk Assessment for Human Materials, Other Potentially Infectious Materials</w:t>
      </w:r>
      <w:r w:rsidRPr="00F936D6">
        <w:rPr>
          <w:rFonts w:ascii="Arial" w:hAnsi="Arial" w:cs="Arial"/>
          <w:szCs w:val="24"/>
        </w:rPr>
        <w:t xml:space="preserve"> </w:t>
      </w:r>
    </w:p>
    <w:p w14:paraId="7B6D5A30" w14:textId="77777777" w:rsidR="004208AB" w:rsidRDefault="004208AB" w:rsidP="00CF7E9D">
      <w:pPr>
        <w:ind w:left="630" w:right="36"/>
        <w:rPr>
          <w:rFonts w:ascii="Arial" w:hAnsi="Arial" w:cs="Arial"/>
          <w:sz w:val="20"/>
        </w:rPr>
      </w:pPr>
    </w:p>
    <w:p w14:paraId="2D29CF8F" w14:textId="77777777" w:rsidR="00421A59" w:rsidRPr="00F936D6" w:rsidRDefault="00421A59" w:rsidP="00BE11A7">
      <w:pPr>
        <w:ind w:left="360" w:right="36"/>
        <w:rPr>
          <w:rFonts w:ascii="Arial" w:hAnsi="Arial" w:cs="Arial"/>
          <w:b/>
          <w:szCs w:val="24"/>
        </w:rPr>
      </w:pPr>
      <w:r w:rsidRPr="00F936D6">
        <w:rPr>
          <w:rFonts w:ascii="Arial" w:hAnsi="Arial" w:cs="Arial"/>
          <w:b/>
          <w:szCs w:val="24"/>
        </w:rPr>
        <w:t xml:space="preserve">[  ] </w:t>
      </w:r>
      <w:r w:rsidR="00824D7D" w:rsidRPr="00F936D6">
        <w:rPr>
          <w:rFonts w:ascii="Arial" w:hAnsi="Arial" w:cs="Arial"/>
          <w:b/>
          <w:szCs w:val="24"/>
        </w:rPr>
        <w:t>This</w:t>
      </w:r>
      <w:r w:rsidRPr="00F936D6">
        <w:rPr>
          <w:rFonts w:ascii="Arial" w:hAnsi="Arial" w:cs="Arial"/>
          <w:b/>
          <w:szCs w:val="24"/>
        </w:rPr>
        <w:t xml:space="preserve"> section </w:t>
      </w:r>
      <w:r w:rsidRPr="00F936D6">
        <w:rPr>
          <w:rFonts w:ascii="Arial" w:hAnsi="Arial" w:cs="Arial"/>
          <w:b/>
          <w:szCs w:val="24"/>
          <w:u w:val="single"/>
        </w:rPr>
        <w:t>is not</w:t>
      </w:r>
      <w:r w:rsidRPr="00F936D6">
        <w:rPr>
          <w:rFonts w:ascii="Arial" w:hAnsi="Arial" w:cs="Arial"/>
          <w:b/>
          <w:szCs w:val="24"/>
        </w:rPr>
        <w:t xml:space="preserve"> applicable</w:t>
      </w:r>
    </w:p>
    <w:p w14:paraId="380C7EFC" w14:textId="77777777" w:rsidR="00421A59" w:rsidRDefault="00421A59" w:rsidP="00BE11A7">
      <w:pPr>
        <w:ind w:left="360" w:right="36"/>
        <w:rPr>
          <w:rFonts w:ascii="Arial" w:hAnsi="Arial" w:cs="Arial"/>
          <w:sz w:val="20"/>
        </w:rPr>
      </w:pPr>
    </w:p>
    <w:p w14:paraId="527061D0" w14:textId="77777777" w:rsidR="00CF7E9D" w:rsidRPr="00D11D95" w:rsidRDefault="004208AB" w:rsidP="00BE11A7">
      <w:pPr>
        <w:ind w:left="360" w:right="36"/>
        <w:rPr>
          <w:rFonts w:ascii="Arial" w:hAnsi="Arial" w:cs="Arial"/>
          <w:b/>
          <w:sz w:val="20"/>
        </w:rPr>
      </w:pPr>
      <w:r>
        <w:rPr>
          <w:rFonts w:ascii="Arial" w:hAnsi="Arial" w:cs="Arial"/>
          <w:sz w:val="20"/>
        </w:rPr>
        <w:t xml:space="preserve">This </w:t>
      </w:r>
      <w:r w:rsidR="00713A57">
        <w:rPr>
          <w:rFonts w:ascii="Arial" w:hAnsi="Arial" w:cs="Arial"/>
          <w:sz w:val="20"/>
        </w:rPr>
        <w:t>section includes</w:t>
      </w:r>
      <w:r>
        <w:rPr>
          <w:rFonts w:ascii="Arial" w:hAnsi="Arial" w:cs="Arial"/>
          <w:sz w:val="20"/>
        </w:rPr>
        <w:t xml:space="preserve">: </w:t>
      </w:r>
      <w:r w:rsidR="00CF7E9D" w:rsidRPr="00D11D95">
        <w:rPr>
          <w:rFonts w:ascii="Arial" w:hAnsi="Arial" w:cs="Arial"/>
          <w:sz w:val="20"/>
        </w:rPr>
        <w:t xml:space="preserve"> </w:t>
      </w:r>
      <w:r w:rsidR="00CF7E9D" w:rsidRPr="00713A57">
        <w:rPr>
          <w:rFonts w:ascii="Arial" w:hAnsi="Arial" w:cs="Arial"/>
          <w:b/>
          <w:sz w:val="20"/>
        </w:rPr>
        <w:t>(1)</w:t>
      </w:r>
      <w:r w:rsidR="00CF7E9D" w:rsidRPr="00D11D95">
        <w:rPr>
          <w:rFonts w:ascii="Arial" w:hAnsi="Arial" w:cs="Arial"/>
          <w:sz w:val="20"/>
        </w:rPr>
        <w:t xml:space="preserve"> human body fluids: semen, vaginal secretions, cerebrospinal fluid, synovial fluid, pleural fluid, pericardial fluid, peritoneal fluid, amniotic fluid, saliva in dental procedures, </w:t>
      </w:r>
      <w:proofErr w:type="spellStart"/>
      <w:r w:rsidR="00CF7E9D" w:rsidRPr="00D11D95">
        <w:rPr>
          <w:rFonts w:ascii="Arial" w:hAnsi="Arial" w:cs="Arial"/>
          <w:sz w:val="20"/>
        </w:rPr>
        <w:t>any body</w:t>
      </w:r>
      <w:proofErr w:type="spellEnd"/>
      <w:r w:rsidR="00CF7E9D" w:rsidRPr="00D11D95">
        <w:rPr>
          <w:rFonts w:ascii="Arial" w:hAnsi="Arial" w:cs="Arial"/>
          <w:sz w:val="20"/>
        </w:rPr>
        <w:t xml:space="preserve"> fluid that is visibly contaminated with blood, and all body fluids in situations where it is difficult or impossible to differentiate between body fluids; </w:t>
      </w:r>
      <w:r w:rsidR="00CF7E9D" w:rsidRPr="00713A57">
        <w:rPr>
          <w:rFonts w:ascii="Arial" w:hAnsi="Arial" w:cs="Arial"/>
          <w:b/>
          <w:sz w:val="20"/>
        </w:rPr>
        <w:t>(2)</w:t>
      </w:r>
      <w:r w:rsidR="00CF7E9D" w:rsidRPr="00D11D95">
        <w:rPr>
          <w:rFonts w:ascii="Arial" w:hAnsi="Arial" w:cs="Arial"/>
          <w:sz w:val="20"/>
        </w:rPr>
        <w:t xml:space="preserve"> Any unfixed tissue or organ (other than intact skin) from a human (living or dead); and </w:t>
      </w:r>
      <w:r w:rsidR="00CF7E9D" w:rsidRPr="00713A57">
        <w:rPr>
          <w:rFonts w:ascii="Arial" w:hAnsi="Arial" w:cs="Arial"/>
          <w:b/>
          <w:sz w:val="20"/>
        </w:rPr>
        <w:t>(3)</w:t>
      </w:r>
      <w:r w:rsidR="00CF7E9D" w:rsidRPr="00D11D95">
        <w:rPr>
          <w:rFonts w:ascii="Arial" w:hAnsi="Arial" w:cs="Arial"/>
          <w:sz w:val="20"/>
        </w:rPr>
        <w:t xml:space="preserve"> HIV-containing cell or tissue cultures, organ cultures, and HIV- or HBV-containing culture medium or other solutions; and blood, organs, or other tissues from experimental animals infected with HIV or HBV.), or use of </w:t>
      </w:r>
      <w:r w:rsidR="00CF7E9D" w:rsidRPr="00D11D95">
        <w:rPr>
          <w:rFonts w:ascii="Arial" w:hAnsi="Arial" w:cs="Arial"/>
          <w:i/>
          <w:sz w:val="20"/>
        </w:rPr>
        <w:t>Nonhuman  Primate Cells/Tissues</w:t>
      </w:r>
      <w:r w:rsidR="00CF7E9D" w:rsidRPr="00D11D95">
        <w:rPr>
          <w:rFonts w:ascii="Arial" w:hAnsi="Arial" w:cs="Arial"/>
          <w:sz w:val="20"/>
        </w:rPr>
        <w:t>.</w:t>
      </w:r>
    </w:p>
    <w:p w14:paraId="3C65415A" w14:textId="77777777" w:rsidR="00CF7E9D" w:rsidRPr="004208AB" w:rsidRDefault="00CF7E9D" w:rsidP="004208AB">
      <w:pPr>
        <w:ind w:left="360" w:right="36"/>
      </w:pPr>
      <w:r>
        <w:t xml:space="preserve"> </w:t>
      </w:r>
    </w:p>
    <w:p w14:paraId="1388FCE7" w14:textId="175BE37A" w:rsidR="007D261F" w:rsidRPr="007D261F" w:rsidRDefault="007D261F" w:rsidP="00280F40">
      <w:pPr>
        <w:ind w:left="720" w:right="36" w:hanging="270"/>
        <w:rPr>
          <w:rFonts w:ascii="Arial" w:hAnsi="Arial" w:cs="Arial"/>
          <w:bCs/>
          <w:sz w:val="20"/>
        </w:rPr>
      </w:pPr>
      <w:r w:rsidRPr="007D261F">
        <w:rPr>
          <w:rFonts w:ascii="Arial" w:hAnsi="Arial" w:cs="Arial"/>
          <w:bCs/>
          <w:sz w:val="20"/>
        </w:rPr>
        <w:t>a)</w:t>
      </w:r>
      <w:r w:rsidR="00D41F48">
        <w:rPr>
          <w:rFonts w:ascii="Arial" w:hAnsi="Arial" w:cs="Arial"/>
          <w:bCs/>
          <w:sz w:val="20"/>
        </w:rPr>
        <w:tab/>
      </w:r>
      <w:r w:rsidRPr="007D261F">
        <w:rPr>
          <w:rFonts w:ascii="Arial" w:hAnsi="Arial" w:cs="Arial"/>
          <w:bCs/>
          <w:sz w:val="20"/>
        </w:rPr>
        <w:t>What Human Material(s) or OPIM will be used? Please describe.</w:t>
      </w:r>
    </w:p>
    <w:p w14:paraId="095AF048" w14:textId="77777777" w:rsidR="007D261F" w:rsidRPr="007D261F" w:rsidRDefault="007D261F" w:rsidP="0054327A">
      <w:pPr>
        <w:ind w:left="720" w:right="36"/>
        <w:rPr>
          <w:rFonts w:ascii="Arial" w:hAnsi="Arial" w:cs="Arial"/>
          <w:bCs/>
          <w:sz w:val="20"/>
        </w:rPr>
      </w:pPr>
    </w:p>
    <w:p w14:paraId="00C09CC7" w14:textId="1371F8E4" w:rsidR="007D261F" w:rsidRPr="00D41F48" w:rsidRDefault="00D41F48" w:rsidP="00280F40">
      <w:pPr>
        <w:ind w:left="720" w:right="36" w:hanging="270"/>
        <w:rPr>
          <w:rFonts w:ascii="Arial" w:hAnsi="Arial" w:cs="Arial"/>
          <w:bCs/>
          <w:sz w:val="20"/>
        </w:rPr>
      </w:pPr>
      <w:r w:rsidRPr="00D41F48">
        <w:rPr>
          <w:rFonts w:ascii="Arial" w:hAnsi="Arial" w:cs="Arial"/>
          <w:bCs/>
          <w:sz w:val="20"/>
        </w:rPr>
        <w:t>b)</w:t>
      </w:r>
      <w:r>
        <w:rPr>
          <w:rFonts w:ascii="Arial" w:hAnsi="Arial" w:cs="Arial"/>
          <w:bCs/>
          <w:sz w:val="20"/>
        </w:rPr>
        <w:tab/>
      </w:r>
      <w:r w:rsidR="007D261F" w:rsidRPr="00D41F48">
        <w:rPr>
          <w:rFonts w:ascii="Arial" w:hAnsi="Arial" w:cs="Arial"/>
          <w:bCs/>
          <w:sz w:val="20"/>
        </w:rPr>
        <w:t>What is the source of the Human Material?</w:t>
      </w:r>
    </w:p>
    <w:p w14:paraId="784B2E9E" w14:textId="77777777" w:rsidR="007D261F" w:rsidRPr="007D261F" w:rsidRDefault="007D261F" w:rsidP="0054327A">
      <w:pPr>
        <w:ind w:left="720" w:right="36"/>
        <w:rPr>
          <w:rFonts w:ascii="Arial" w:hAnsi="Arial" w:cs="Arial"/>
          <w:bCs/>
          <w:sz w:val="20"/>
        </w:rPr>
      </w:pPr>
    </w:p>
    <w:p w14:paraId="774869AB" w14:textId="5F13294E" w:rsidR="007D261F" w:rsidRPr="007D261F" w:rsidRDefault="007D261F" w:rsidP="00280F40">
      <w:pPr>
        <w:ind w:left="720" w:right="36" w:hanging="270"/>
        <w:rPr>
          <w:rFonts w:ascii="Arial" w:hAnsi="Arial" w:cs="Arial"/>
          <w:bCs/>
          <w:sz w:val="20"/>
        </w:rPr>
      </w:pPr>
      <w:r w:rsidRPr="007D261F">
        <w:rPr>
          <w:rFonts w:ascii="Arial" w:hAnsi="Arial" w:cs="Arial"/>
          <w:bCs/>
          <w:sz w:val="20"/>
        </w:rPr>
        <w:t>c)</w:t>
      </w:r>
      <w:r w:rsidR="00D41F48">
        <w:rPr>
          <w:rFonts w:ascii="Arial" w:hAnsi="Arial" w:cs="Arial"/>
          <w:bCs/>
          <w:sz w:val="20"/>
        </w:rPr>
        <w:tab/>
      </w:r>
      <w:r w:rsidRPr="007D261F">
        <w:rPr>
          <w:rFonts w:ascii="Arial" w:hAnsi="Arial" w:cs="Arial"/>
          <w:bCs/>
          <w:sz w:val="20"/>
        </w:rPr>
        <w:t>Has the human material been genetically modified, and if so, how?</w:t>
      </w:r>
    </w:p>
    <w:p w14:paraId="300ABDAF" w14:textId="77777777" w:rsidR="007D261F" w:rsidRPr="007D261F" w:rsidRDefault="007D261F" w:rsidP="0054327A">
      <w:pPr>
        <w:ind w:left="720" w:right="36"/>
        <w:rPr>
          <w:rFonts w:ascii="Arial" w:hAnsi="Arial" w:cs="Arial"/>
          <w:bCs/>
          <w:sz w:val="20"/>
        </w:rPr>
      </w:pPr>
    </w:p>
    <w:p w14:paraId="271BA018" w14:textId="7DC6551B" w:rsidR="007D261F" w:rsidRPr="007D261F" w:rsidRDefault="007D261F" w:rsidP="00280F40">
      <w:pPr>
        <w:ind w:left="720" w:right="36" w:hanging="270"/>
        <w:rPr>
          <w:rFonts w:ascii="Arial" w:hAnsi="Arial" w:cs="Arial"/>
          <w:bCs/>
          <w:sz w:val="20"/>
        </w:rPr>
      </w:pPr>
      <w:r w:rsidRPr="007D261F">
        <w:rPr>
          <w:rFonts w:ascii="Arial" w:hAnsi="Arial" w:cs="Arial"/>
          <w:bCs/>
          <w:sz w:val="20"/>
        </w:rPr>
        <w:t>d)</w:t>
      </w:r>
      <w:r w:rsidR="00D41F48">
        <w:rPr>
          <w:rFonts w:ascii="Arial" w:hAnsi="Arial" w:cs="Arial"/>
          <w:bCs/>
          <w:sz w:val="20"/>
        </w:rPr>
        <w:tab/>
      </w:r>
      <w:r w:rsidRPr="007D261F">
        <w:rPr>
          <w:rFonts w:ascii="Arial" w:hAnsi="Arial" w:cs="Arial"/>
          <w:bCs/>
          <w:sz w:val="20"/>
        </w:rPr>
        <w:t xml:space="preserve">Will aerosol-generating procedures be used with biological agents or rDNA as part of the </w:t>
      </w:r>
      <w:r w:rsidR="00BE11A7">
        <w:rPr>
          <w:rFonts w:ascii="Arial" w:hAnsi="Arial" w:cs="Arial"/>
          <w:bCs/>
          <w:sz w:val="20"/>
        </w:rPr>
        <w:t xml:space="preserve"> </w:t>
      </w:r>
      <w:r w:rsidRPr="007D261F">
        <w:rPr>
          <w:rFonts w:ascii="Arial" w:hAnsi="Arial" w:cs="Arial"/>
          <w:bCs/>
          <w:sz w:val="20"/>
        </w:rPr>
        <w:t xml:space="preserve">experiment? (e.g., centrifugation, homogenization, sonication, </w:t>
      </w:r>
      <w:proofErr w:type="spellStart"/>
      <w:r w:rsidRPr="007D261F">
        <w:rPr>
          <w:rFonts w:ascii="Arial" w:hAnsi="Arial" w:cs="Arial"/>
          <w:bCs/>
          <w:sz w:val="20"/>
        </w:rPr>
        <w:t>vortexing</w:t>
      </w:r>
      <w:proofErr w:type="spellEnd"/>
      <w:r w:rsidRPr="007D261F">
        <w:rPr>
          <w:rFonts w:ascii="Arial" w:hAnsi="Arial" w:cs="Arial"/>
          <w:bCs/>
          <w:sz w:val="20"/>
        </w:rPr>
        <w:t>, pipetting)?</w:t>
      </w:r>
      <w:r w:rsidR="00BE11A7">
        <w:rPr>
          <w:rFonts w:ascii="Arial" w:hAnsi="Arial" w:cs="Arial"/>
          <w:bCs/>
          <w:sz w:val="20"/>
        </w:rPr>
        <w:t xml:space="preserve">  </w:t>
      </w:r>
      <w:r w:rsidRPr="007D261F">
        <w:rPr>
          <w:rFonts w:ascii="Arial" w:hAnsi="Arial" w:cs="Arial"/>
          <w:bCs/>
          <w:sz w:val="20"/>
        </w:rPr>
        <w:t xml:space="preserve">If yes, please describe. </w:t>
      </w:r>
    </w:p>
    <w:p w14:paraId="69D97110" w14:textId="77777777" w:rsidR="007D261F" w:rsidRPr="007D261F" w:rsidRDefault="007D261F" w:rsidP="0054327A">
      <w:pPr>
        <w:ind w:left="720" w:right="36"/>
        <w:rPr>
          <w:rFonts w:ascii="Arial" w:hAnsi="Arial" w:cs="Arial"/>
          <w:bCs/>
          <w:sz w:val="20"/>
        </w:rPr>
      </w:pPr>
    </w:p>
    <w:p w14:paraId="55D3636E" w14:textId="0FABA769" w:rsidR="007D261F" w:rsidRPr="007D261F" w:rsidRDefault="007D261F" w:rsidP="00280F40">
      <w:pPr>
        <w:ind w:left="720" w:right="36" w:hanging="270"/>
        <w:rPr>
          <w:rFonts w:ascii="Arial" w:hAnsi="Arial" w:cs="Arial"/>
          <w:bCs/>
          <w:sz w:val="20"/>
        </w:rPr>
      </w:pPr>
      <w:r w:rsidRPr="007D261F">
        <w:rPr>
          <w:rFonts w:ascii="Arial" w:hAnsi="Arial" w:cs="Arial"/>
          <w:bCs/>
          <w:sz w:val="20"/>
        </w:rPr>
        <w:t>e)</w:t>
      </w:r>
      <w:r w:rsidR="00D41F48">
        <w:rPr>
          <w:rFonts w:ascii="Arial" w:hAnsi="Arial" w:cs="Arial"/>
          <w:bCs/>
          <w:sz w:val="20"/>
        </w:rPr>
        <w:tab/>
      </w:r>
      <w:r w:rsidRPr="007D261F">
        <w:rPr>
          <w:rFonts w:ascii="Arial" w:hAnsi="Arial" w:cs="Arial"/>
          <w:bCs/>
          <w:sz w:val="20"/>
        </w:rPr>
        <w:t>Will needles or other sharps be used? If yes, please describe.</w:t>
      </w:r>
    </w:p>
    <w:p w14:paraId="299A4D07" w14:textId="77777777" w:rsidR="007D261F" w:rsidRPr="007D261F" w:rsidRDefault="007D261F" w:rsidP="0054327A">
      <w:pPr>
        <w:ind w:left="720" w:right="36"/>
        <w:rPr>
          <w:rFonts w:ascii="Arial" w:hAnsi="Arial" w:cs="Arial"/>
          <w:bCs/>
          <w:sz w:val="20"/>
        </w:rPr>
      </w:pPr>
    </w:p>
    <w:p w14:paraId="03747082" w14:textId="77B8E6DE" w:rsidR="007D261F" w:rsidRPr="007D261F" w:rsidRDefault="007D261F" w:rsidP="00280F40">
      <w:pPr>
        <w:ind w:left="720" w:right="36" w:hanging="270"/>
        <w:rPr>
          <w:rFonts w:ascii="Arial" w:hAnsi="Arial" w:cs="Arial"/>
          <w:bCs/>
          <w:sz w:val="20"/>
        </w:rPr>
      </w:pPr>
      <w:r w:rsidRPr="007D261F">
        <w:rPr>
          <w:rFonts w:ascii="Arial" w:hAnsi="Arial" w:cs="Arial"/>
          <w:bCs/>
          <w:sz w:val="20"/>
        </w:rPr>
        <w:t>f)</w:t>
      </w:r>
      <w:r w:rsidR="00D41F48">
        <w:rPr>
          <w:rFonts w:ascii="Arial" w:hAnsi="Arial" w:cs="Arial"/>
          <w:bCs/>
          <w:sz w:val="20"/>
        </w:rPr>
        <w:tab/>
      </w:r>
      <w:r w:rsidRPr="007D261F">
        <w:rPr>
          <w:rFonts w:ascii="Arial" w:hAnsi="Arial" w:cs="Arial"/>
          <w:bCs/>
          <w:sz w:val="20"/>
        </w:rPr>
        <w:t xml:space="preserve">Provide a brief assessment of the possible risks involved with this work. Include safety, </w:t>
      </w:r>
      <w:r>
        <w:rPr>
          <w:rFonts w:ascii="Arial" w:hAnsi="Arial" w:cs="Arial"/>
          <w:bCs/>
          <w:sz w:val="20"/>
        </w:rPr>
        <w:t xml:space="preserve">security, </w:t>
      </w:r>
      <w:r w:rsidRPr="007D261F">
        <w:rPr>
          <w:rFonts w:ascii="Arial" w:hAnsi="Arial" w:cs="Arial"/>
          <w:bCs/>
          <w:sz w:val="20"/>
        </w:rPr>
        <w:t xml:space="preserve">environmental and perceived risks as appropriate. </w:t>
      </w:r>
    </w:p>
    <w:p w14:paraId="250CD437" w14:textId="0FB8E426" w:rsidR="007D261F" w:rsidRPr="007D261F" w:rsidRDefault="00D41F48" w:rsidP="00D41F48">
      <w:pPr>
        <w:ind w:left="990" w:right="36" w:hanging="180"/>
        <w:rPr>
          <w:rFonts w:ascii="Arial" w:hAnsi="Arial" w:cs="Arial"/>
          <w:bCs/>
          <w:sz w:val="20"/>
        </w:rPr>
      </w:pPr>
      <w:r>
        <w:rPr>
          <w:rFonts w:ascii="Arial" w:hAnsi="Arial" w:cs="Arial"/>
          <w:bCs/>
          <w:sz w:val="20"/>
        </w:rPr>
        <w:t>•</w:t>
      </w:r>
      <w:r>
        <w:rPr>
          <w:rFonts w:ascii="Arial" w:hAnsi="Arial" w:cs="Arial"/>
          <w:bCs/>
          <w:sz w:val="20"/>
        </w:rPr>
        <w:tab/>
      </w:r>
      <w:r w:rsidR="007D261F" w:rsidRPr="007D261F">
        <w:rPr>
          <w:rFonts w:ascii="Arial" w:hAnsi="Arial" w:cs="Arial"/>
          <w:bCs/>
          <w:sz w:val="20"/>
        </w:rPr>
        <w:t>What are the potential results of an exposure to the materials used in this work?</w:t>
      </w:r>
    </w:p>
    <w:p w14:paraId="7836032A" w14:textId="77777777" w:rsidR="007D261F" w:rsidRPr="007D261F" w:rsidRDefault="007D261F" w:rsidP="00D41F48">
      <w:pPr>
        <w:ind w:left="990" w:right="36" w:hanging="180"/>
        <w:rPr>
          <w:rFonts w:ascii="Arial" w:hAnsi="Arial" w:cs="Arial"/>
          <w:bCs/>
          <w:sz w:val="20"/>
        </w:rPr>
      </w:pPr>
    </w:p>
    <w:p w14:paraId="541D4DE5" w14:textId="34E69213" w:rsidR="00D41F48" w:rsidRPr="007D261F" w:rsidRDefault="00D41F48" w:rsidP="00280F40">
      <w:pPr>
        <w:ind w:left="990" w:right="36" w:hanging="180"/>
        <w:rPr>
          <w:rFonts w:ascii="Arial" w:hAnsi="Arial" w:cs="Arial"/>
          <w:bCs/>
          <w:sz w:val="20"/>
        </w:rPr>
      </w:pPr>
      <w:r>
        <w:rPr>
          <w:rFonts w:ascii="Arial" w:hAnsi="Arial" w:cs="Arial"/>
          <w:bCs/>
          <w:sz w:val="20"/>
        </w:rPr>
        <w:t>•</w:t>
      </w:r>
      <w:r>
        <w:rPr>
          <w:rFonts w:ascii="Arial" w:hAnsi="Arial" w:cs="Arial"/>
          <w:bCs/>
          <w:sz w:val="20"/>
        </w:rPr>
        <w:tab/>
      </w:r>
      <w:r w:rsidR="007D261F" w:rsidRPr="007D261F">
        <w:rPr>
          <w:rFonts w:ascii="Arial" w:hAnsi="Arial" w:cs="Arial"/>
          <w:bCs/>
          <w:sz w:val="20"/>
        </w:rPr>
        <w:t>What procedures or processes could result in injury or exposure?</w:t>
      </w:r>
    </w:p>
    <w:p w14:paraId="4E0A58CE" w14:textId="77777777" w:rsidR="007D261F" w:rsidRPr="007D261F" w:rsidRDefault="007D261F" w:rsidP="00D41F48">
      <w:pPr>
        <w:ind w:left="720" w:right="36" w:hanging="360"/>
        <w:rPr>
          <w:rFonts w:ascii="Arial" w:hAnsi="Arial" w:cs="Arial"/>
          <w:bCs/>
          <w:sz w:val="20"/>
        </w:rPr>
      </w:pPr>
    </w:p>
    <w:p w14:paraId="7DFDA3DC" w14:textId="0D801514" w:rsidR="007D261F" w:rsidRPr="007D261F" w:rsidRDefault="007D261F" w:rsidP="00280F40">
      <w:pPr>
        <w:ind w:left="720" w:right="36" w:hanging="270"/>
        <w:rPr>
          <w:rFonts w:ascii="Arial" w:hAnsi="Arial" w:cs="Arial"/>
          <w:bCs/>
          <w:sz w:val="20"/>
        </w:rPr>
      </w:pPr>
      <w:r w:rsidRPr="007D261F">
        <w:rPr>
          <w:rFonts w:ascii="Arial" w:hAnsi="Arial" w:cs="Arial"/>
          <w:bCs/>
          <w:sz w:val="20"/>
        </w:rPr>
        <w:t>g)</w:t>
      </w:r>
      <w:r w:rsidR="00D41F48">
        <w:rPr>
          <w:rFonts w:ascii="Arial" w:hAnsi="Arial" w:cs="Arial"/>
          <w:bCs/>
          <w:sz w:val="20"/>
        </w:rPr>
        <w:tab/>
      </w:r>
      <w:r w:rsidRPr="007D261F">
        <w:rPr>
          <w:rFonts w:ascii="Arial" w:hAnsi="Arial" w:cs="Arial"/>
          <w:bCs/>
          <w:sz w:val="20"/>
        </w:rPr>
        <w:t>What strategies will you implement to reduce the risk of exp</w:t>
      </w:r>
      <w:r w:rsidR="00BE11A7">
        <w:rPr>
          <w:rFonts w:ascii="Arial" w:hAnsi="Arial" w:cs="Arial"/>
          <w:bCs/>
          <w:sz w:val="20"/>
        </w:rPr>
        <w:t xml:space="preserve">osure (e.g., use of a biosafety </w:t>
      </w:r>
      <w:r w:rsidRPr="007D261F">
        <w:rPr>
          <w:rFonts w:ascii="Arial" w:hAnsi="Arial" w:cs="Arial"/>
          <w:bCs/>
          <w:sz w:val="20"/>
        </w:rPr>
        <w:t xml:space="preserve">cabinet, sealed centrifuge cups, sealed rotor)? </w:t>
      </w:r>
    </w:p>
    <w:p w14:paraId="068424A3" w14:textId="77777777" w:rsidR="007D261F" w:rsidRPr="007D261F" w:rsidRDefault="007D261F" w:rsidP="0054327A">
      <w:pPr>
        <w:ind w:left="720" w:right="36"/>
        <w:rPr>
          <w:rFonts w:ascii="Arial" w:hAnsi="Arial" w:cs="Arial"/>
          <w:bCs/>
          <w:sz w:val="20"/>
        </w:rPr>
      </w:pPr>
    </w:p>
    <w:p w14:paraId="167E427B" w14:textId="188B4F80" w:rsidR="007D261F" w:rsidRPr="007D261F" w:rsidRDefault="007D261F" w:rsidP="00280F40">
      <w:pPr>
        <w:ind w:left="720" w:right="36" w:hanging="270"/>
        <w:rPr>
          <w:rFonts w:ascii="Arial" w:hAnsi="Arial" w:cs="Arial"/>
          <w:bCs/>
          <w:sz w:val="20"/>
        </w:rPr>
      </w:pPr>
      <w:r w:rsidRPr="007D261F">
        <w:rPr>
          <w:rFonts w:ascii="Arial" w:hAnsi="Arial" w:cs="Arial"/>
          <w:bCs/>
          <w:sz w:val="20"/>
        </w:rPr>
        <w:t>h)</w:t>
      </w:r>
      <w:r w:rsidR="00D41F48">
        <w:rPr>
          <w:rFonts w:ascii="Arial" w:hAnsi="Arial" w:cs="Arial"/>
          <w:bCs/>
          <w:sz w:val="20"/>
        </w:rPr>
        <w:tab/>
      </w:r>
      <w:r w:rsidRPr="007D261F">
        <w:rPr>
          <w:rFonts w:ascii="Arial" w:hAnsi="Arial" w:cs="Arial"/>
          <w:bCs/>
          <w:sz w:val="20"/>
        </w:rPr>
        <w:t>What PPE will be worn while performing this work?</w:t>
      </w:r>
    </w:p>
    <w:p w14:paraId="04C9242E" w14:textId="77777777" w:rsidR="007D261F" w:rsidRPr="007D261F" w:rsidRDefault="007D261F" w:rsidP="0054327A">
      <w:pPr>
        <w:ind w:left="720" w:right="36"/>
        <w:rPr>
          <w:rFonts w:ascii="Arial" w:hAnsi="Arial" w:cs="Arial"/>
          <w:bCs/>
          <w:sz w:val="20"/>
        </w:rPr>
      </w:pPr>
    </w:p>
    <w:p w14:paraId="337DB4BB" w14:textId="41CFA1C2" w:rsidR="007D261F" w:rsidRPr="007D261F" w:rsidRDefault="007D261F" w:rsidP="00280F40">
      <w:pPr>
        <w:ind w:left="720" w:right="36" w:hanging="270"/>
        <w:rPr>
          <w:rFonts w:ascii="Arial" w:hAnsi="Arial" w:cs="Arial"/>
          <w:bCs/>
          <w:sz w:val="20"/>
        </w:rPr>
      </w:pPr>
      <w:proofErr w:type="spellStart"/>
      <w:r w:rsidRPr="007D261F">
        <w:rPr>
          <w:rFonts w:ascii="Arial" w:hAnsi="Arial" w:cs="Arial"/>
          <w:bCs/>
          <w:sz w:val="20"/>
        </w:rPr>
        <w:t>i</w:t>
      </w:r>
      <w:proofErr w:type="spellEnd"/>
      <w:r w:rsidRPr="007D261F">
        <w:rPr>
          <w:rFonts w:ascii="Arial" w:hAnsi="Arial" w:cs="Arial"/>
          <w:bCs/>
          <w:sz w:val="20"/>
        </w:rPr>
        <w:t>)</w:t>
      </w:r>
      <w:r w:rsidR="00D41F48">
        <w:rPr>
          <w:rFonts w:ascii="Arial" w:hAnsi="Arial" w:cs="Arial"/>
          <w:bCs/>
          <w:sz w:val="20"/>
        </w:rPr>
        <w:tab/>
      </w:r>
      <w:r w:rsidRPr="007D261F">
        <w:rPr>
          <w:rFonts w:ascii="Arial" w:hAnsi="Arial" w:cs="Arial"/>
          <w:bCs/>
          <w:sz w:val="20"/>
        </w:rPr>
        <w:t xml:space="preserve">In your estimation is medical surveillance needed? </w:t>
      </w:r>
    </w:p>
    <w:p w14:paraId="788B305D" w14:textId="77777777" w:rsidR="007D261F" w:rsidRPr="007D261F" w:rsidRDefault="007D261F" w:rsidP="0054327A">
      <w:pPr>
        <w:ind w:left="720" w:right="36"/>
        <w:rPr>
          <w:rFonts w:ascii="Arial" w:hAnsi="Arial" w:cs="Arial"/>
          <w:bCs/>
          <w:sz w:val="20"/>
        </w:rPr>
      </w:pPr>
    </w:p>
    <w:p w14:paraId="0ECB561A" w14:textId="47A87550" w:rsidR="007D261F" w:rsidRPr="007D261F" w:rsidRDefault="007D261F" w:rsidP="00280F40">
      <w:pPr>
        <w:ind w:left="720" w:right="36" w:hanging="270"/>
        <w:rPr>
          <w:rFonts w:ascii="Arial" w:hAnsi="Arial" w:cs="Arial"/>
          <w:bCs/>
          <w:sz w:val="20"/>
        </w:rPr>
      </w:pPr>
      <w:r w:rsidRPr="007D261F">
        <w:rPr>
          <w:rFonts w:ascii="Arial" w:hAnsi="Arial" w:cs="Arial"/>
          <w:bCs/>
          <w:sz w:val="20"/>
        </w:rPr>
        <w:t>j)</w:t>
      </w:r>
      <w:r w:rsidR="00D41F48">
        <w:rPr>
          <w:rFonts w:ascii="Arial" w:hAnsi="Arial" w:cs="Arial"/>
          <w:bCs/>
          <w:sz w:val="20"/>
        </w:rPr>
        <w:tab/>
      </w:r>
      <w:r w:rsidRPr="007D261F">
        <w:rPr>
          <w:rFonts w:ascii="Arial" w:hAnsi="Arial" w:cs="Arial"/>
          <w:bCs/>
          <w:sz w:val="20"/>
        </w:rPr>
        <w:t xml:space="preserve">In your estimation is vaccination needed? </w:t>
      </w:r>
    </w:p>
    <w:p w14:paraId="29B2CFBB" w14:textId="77777777" w:rsidR="007D261F" w:rsidRPr="007D261F" w:rsidRDefault="007D261F" w:rsidP="0054327A">
      <w:pPr>
        <w:ind w:left="720" w:right="36"/>
        <w:rPr>
          <w:rFonts w:ascii="Arial" w:hAnsi="Arial" w:cs="Arial"/>
          <w:bCs/>
          <w:sz w:val="20"/>
        </w:rPr>
      </w:pPr>
    </w:p>
    <w:p w14:paraId="4BD7F9D2" w14:textId="0FB229B0" w:rsidR="007D261F" w:rsidRPr="007D261F" w:rsidRDefault="007D261F" w:rsidP="00280F40">
      <w:pPr>
        <w:ind w:left="720" w:right="36" w:hanging="270"/>
        <w:rPr>
          <w:rFonts w:ascii="Arial" w:hAnsi="Arial" w:cs="Arial"/>
          <w:bCs/>
          <w:sz w:val="20"/>
        </w:rPr>
      </w:pPr>
      <w:r w:rsidRPr="007D261F">
        <w:rPr>
          <w:rFonts w:ascii="Arial" w:hAnsi="Arial" w:cs="Arial"/>
          <w:bCs/>
          <w:sz w:val="20"/>
        </w:rPr>
        <w:t>k)</w:t>
      </w:r>
      <w:r w:rsidR="00D41F48">
        <w:rPr>
          <w:rFonts w:ascii="Arial" w:hAnsi="Arial" w:cs="Arial"/>
          <w:bCs/>
          <w:sz w:val="20"/>
        </w:rPr>
        <w:tab/>
      </w:r>
      <w:r w:rsidRPr="007D261F">
        <w:rPr>
          <w:rFonts w:ascii="Arial" w:hAnsi="Arial" w:cs="Arial"/>
          <w:bCs/>
          <w:sz w:val="20"/>
        </w:rPr>
        <w:t xml:space="preserve">What disinfectant will be used? </w:t>
      </w:r>
    </w:p>
    <w:p w14:paraId="3797D2AB" w14:textId="77777777" w:rsidR="007D261F" w:rsidRPr="007D261F" w:rsidRDefault="007D261F" w:rsidP="0054327A">
      <w:pPr>
        <w:ind w:left="720" w:right="36"/>
        <w:rPr>
          <w:rFonts w:ascii="Arial" w:hAnsi="Arial" w:cs="Arial"/>
          <w:bCs/>
          <w:sz w:val="20"/>
        </w:rPr>
      </w:pPr>
    </w:p>
    <w:p w14:paraId="5679BABE" w14:textId="38A39C88" w:rsidR="00CF7E9D" w:rsidRDefault="007D261F" w:rsidP="00280F40">
      <w:pPr>
        <w:ind w:left="720" w:right="36" w:hanging="270"/>
        <w:rPr>
          <w:rFonts w:ascii="Arial" w:hAnsi="Arial" w:cs="Arial"/>
          <w:bCs/>
          <w:sz w:val="20"/>
        </w:rPr>
      </w:pPr>
      <w:r w:rsidRPr="007D261F">
        <w:rPr>
          <w:rFonts w:ascii="Arial" w:hAnsi="Arial" w:cs="Arial"/>
          <w:bCs/>
          <w:sz w:val="20"/>
        </w:rPr>
        <w:t>l)</w:t>
      </w:r>
      <w:r w:rsidR="00D41F48">
        <w:rPr>
          <w:rFonts w:ascii="Arial" w:hAnsi="Arial" w:cs="Arial"/>
          <w:bCs/>
          <w:sz w:val="20"/>
        </w:rPr>
        <w:tab/>
      </w:r>
      <w:r w:rsidRPr="007D261F">
        <w:rPr>
          <w:rFonts w:ascii="Arial" w:hAnsi="Arial" w:cs="Arial"/>
          <w:bCs/>
          <w:sz w:val="20"/>
        </w:rPr>
        <w:t>Describe decontamination/disposal procedures used for surfaces and solids/ liquid wastes.</w:t>
      </w:r>
    </w:p>
    <w:p w14:paraId="16FDF5F3" w14:textId="642164B0" w:rsidR="00BE11A7" w:rsidRDefault="00BE11A7" w:rsidP="0054327A">
      <w:pPr>
        <w:ind w:left="720" w:right="36"/>
        <w:rPr>
          <w:rFonts w:ascii="Arial" w:hAnsi="Arial" w:cs="Arial"/>
          <w:b/>
          <w:szCs w:val="24"/>
        </w:rPr>
      </w:pPr>
    </w:p>
    <w:p w14:paraId="702094BE" w14:textId="77777777" w:rsidR="0054327A" w:rsidRDefault="0054327A" w:rsidP="0054327A">
      <w:pPr>
        <w:ind w:left="720" w:right="36"/>
        <w:rPr>
          <w:rFonts w:ascii="Arial" w:hAnsi="Arial" w:cs="Arial"/>
          <w:b/>
          <w:szCs w:val="24"/>
        </w:rPr>
      </w:pPr>
    </w:p>
    <w:p w14:paraId="502A05BF" w14:textId="4F57533F" w:rsidR="00CF7E9D" w:rsidRDefault="005907F9" w:rsidP="0054327A">
      <w:pPr>
        <w:ind w:left="720"/>
        <w:rPr>
          <w:rFonts w:ascii="Arial" w:hAnsi="Arial" w:cs="Arial"/>
          <w:b/>
          <w:szCs w:val="24"/>
        </w:rPr>
      </w:pPr>
      <w:r>
        <w:rPr>
          <w:rFonts w:ascii="Arial" w:hAnsi="Arial" w:cs="Arial"/>
          <w:b/>
          <w:szCs w:val="24"/>
        </w:rPr>
        <w:br w:type="page"/>
      </w:r>
    </w:p>
    <w:p w14:paraId="1DBDB678" w14:textId="41963477" w:rsidR="00CF7E9D" w:rsidRPr="00D11D95" w:rsidRDefault="003B6C51" w:rsidP="0064497E">
      <w:pPr>
        <w:ind w:left="360" w:right="36" w:hanging="360"/>
        <w:rPr>
          <w:rFonts w:ascii="Arial" w:hAnsi="Arial" w:cs="Arial"/>
          <w:b/>
          <w:szCs w:val="24"/>
        </w:rPr>
      </w:pPr>
      <w:r w:rsidRPr="00AC6AF2">
        <w:rPr>
          <w:rFonts w:ascii="Arial" w:hAnsi="Arial" w:cs="Arial"/>
          <w:b/>
          <w:sz w:val="28"/>
          <w:szCs w:val="28"/>
        </w:rPr>
        <w:lastRenderedPageBreak/>
        <w:t>4)</w:t>
      </w:r>
      <w:r w:rsidR="00B26415">
        <w:rPr>
          <w:rFonts w:ascii="Arial" w:hAnsi="Arial" w:cs="Arial"/>
          <w:b/>
          <w:szCs w:val="24"/>
        </w:rPr>
        <w:tab/>
      </w:r>
      <w:r>
        <w:rPr>
          <w:rFonts w:ascii="Arial" w:hAnsi="Arial" w:cs="Arial"/>
          <w:b/>
          <w:szCs w:val="24"/>
        </w:rPr>
        <w:t>Risk Assessment for other b</w:t>
      </w:r>
      <w:r w:rsidR="00CF7E9D" w:rsidRPr="00D11D95">
        <w:rPr>
          <w:rFonts w:ascii="Arial" w:hAnsi="Arial" w:cs="Arial"/>
          <w:b/>
          <w:szCs w:val="24"/>
        </w:rPr>
        <w:t>iological material (</w:t>
      </w:r>
      <w:proofErr w:type="spellStart"/>
      <w:r w:rsidR="00CF7E9D" w:rsidRPr="00D11D95">
        <w:rPr>
          <w:rFonts w:ascii="Arial" w:hAnsi="Arial" w:cs="Arial"/>
          <w:b/>
          <w:szCs w:val="24"/>
        </w:rPr>
        <w:t>ie</w:t>
      </w:r>
      <w:proofErr w:type="spellEnd"/>
      <w:r w:rsidR="00CF7E9D" w:rsidRPr="00D11D95">
        <w:rPr>
          <w:rFonts w:ascii="Arial" w:hAnsi="Arial" w:cs="Arial"/>
          <w:b/>
          <w:szCs w:val="24"/>
        </w:rPr>
        <w:t>. pa</w:t>
      </w:r>
      <w:r w:rsidR="00713A57">
        <w:rPr>
          <w:rFonts w:ascii="Arial" w:hAnsi="Arial" w:cs="Arial"/>
          <w:b/>
          <w:szCs w:val="24"/>
        </w:rPr>
        <w:t>rasites, algae, fungi, bacteria</w:t>
      </w:r>
      <w:r w:rsidR="00CF7E9D" w:rsidRPr="00D11D95">
        <w:rPr>
          <w:rFonts w:ascii="Arial" w:hAnsi="Arial" w:cs="Arial"/>
          <w:b/>
          <w:szCs w:val="24"/>
        </w:rPr>
        <w:t xml:space="preserve">, mycoplasma, </w:t>
      </w:r>
      <w:proofErr w:type="spellStart"/>
      <w:r w:rsidR="00CF7E9D" w:rsidRPr="00D11D95">
        <w:rPr>
          <w:rFonts w:ascii="Arial" w:hAnsi="Arial" w:cs="Arial"/>
          <w:b/>
          <w:szCs w:val="24"/>
        </w:rPr>
        <w:t>rickettsiae</w:t>
      </w:r>
      <w:proofErr w:type="spellEnd"/>
      <w:r w:rsidR="00CF7E9D" w:rsidRPr="00D11D95">
        <w:rPr>
          <w:rFonts w:ascii="Arial" w:hAnsi="Arial" w:cs="Arial"/>
          <w:b/>
          <w:szCs w:val="24"/>
        </w:rPr>
        <w:t>, prions</w:t>
      </w:r>
      <w:r>
        <w:rPr>
          <w:rFonts w:ascii="Arial" w:hAnsi="Arial" w:cs="Arial"/>
          <w:b/>
          <w:szCs w:val="24"/>
        </w:rPr>
        <w:t>, insects etc.</w:t>
      </w:r>
      <w:r w:rsidR="00CF7E9D" w:rsidRPr="00D11D95">
        <w:rPr>
          <w:rFonts w:ascii="Arial" w:hAnsi="Arial" w:cs="Arial"/>
          <w:b/>
          <w:szCs w:val="24"/>
        </w:rPr>
        <w:t>):</w:t>
      </w:r>
    </w:p>
    <w:p w14:paraId="310726DB" w14:textId="77777777" w:rsidR="00CD5081" w:rsidRDefault="00CD5081" w:rsidP="007D261F">
      <w:pPr>
        <w:ind w:left="720" w:right="36"/>
        <w:rPr>
          <w:rFonts w:ascii="Arial" w:hAnsi="Arial" w:cs="Arial"/>
          <w:bCs/>
          <w:sz w:val="20"/>
        </w:rPr>
      </w:pPr>
    </w:p>
    <w:p w14:paraId="0FC4E565" w14:textId="77777777" w:rsidR="00CD5081" w:rsidRPr="00AC6AF2" w:rsidRDefault="00CD5081" w:rsidP="00CD5081">
      <w:pPr>
        <w:ind w:left="360" w:right="36"/>
        <w:rPr>
          <w:rFonts w:ascii="Arial" w:hAnsi="Arial" w:cs="Arial"/>
          <w:sz w:val="22"/>
          <w:szCs w:val="22"/>
        </w:rPr>
      </w:pPr>
      <w:r w:rsidRPr="00345AD7">
        <w:rPr>
          <w:rFonts w:ascii="Arial" w:hAnsi="Arial" w:cs="Arial"/>
          <w:b/>
          <w:sz w:val="22"/>
          <w:szCs w:val="22"/>
        </w:rPr>
        <w:t xml:space="preserve">[  ] </w:t>
      </w:r>
      <w:r>
        <w:rPr>
          <w:rFonts w:ascii="Arial" w:hAnsi="Arial" w:cs="Arial"/>
          <w:b/>
          <w:sz w:val="22"/>
          <w:szCs w:val="22"/>
        </w:rPr>
        <w:t>This</w:t>
      </w:r>
      <w:r w:rsidRPr="00AC6AF2">
        <w:rPr>
          <w:rFonts w:ascii="Arial" w:hAnsi="Arial" w:cs="Arial"/>
          <w:b/>
          <w:sz w:val="22"/>
          <w:szCs w:val="22"/>
        </w:rPr>
        <w:t xml:space="preserve"> section </w:t>
      </w:r>
      <w:r w:rsidRPr="00824D7D">
        <w:rPr>
          <w:rFonts w:ascii="Arial" w:hAnsi="Arial" w:cs="Arial"/>
          <w:b/>
          <w:sz w:val="22"/>
          <w:szCs w:val="22"/>
          <w:u w:val="single"/>
        </w:rPr>
        <w:t>is not</w:t>
      </w:r>
      <w:r w:rsidRPr="00AC6AF2">
        <w:rPr>
          <w:rFonts w:ascii="Arial" w:hAnsi="Arial" w:cs="Arial"/>
          <w:b/>
          <w:sz w:val="22"/>
          <w:szCs w:val="22"/>
        </w:rPr>
        <w:t xml:space="preserve"> applicable</w:t>
      </w:r>
    </w:p>
    <w:p w14:paraId="129FE592" w14:textId="77777777" w:rsidR="00CD5081" w:rsidRDefault="00CD5081" w:rsidP="00280F40">
      <w:pPr>
        <w:ind w:right="36"/>
        <w:rPr>
          <w:rFonts w:ascii="Arial" w:hAnsi="Arial" w:cs="Arial"/>
          <w:bCs/>
          <w:sz w:val="20"/>
        </w:rPr>
      </w:pPr>
    </w:p>
    <w:p w14:paraId="43DA2901" w14:textId="48CDB439" w:rsidR="007D261F" w:rsidRPr="007D261F" w:rsidRDefault="007D261F" w:rsidP="00280F40">
      <w:pPr>
        <w:ind w:left="720" w:right="36" w:hanging="270"/>
        <w:rPr>
          <w:rFonts w:ascii="Arial" w:hAnsi="Arial" w:cs="Arial"/>
          <w:bCs/>
          <w:sz w:val="20"/>
        </w:rPr>
      </w:pPr>
      <w:r w:rsidRPr="007D261F">
        <w:rPr>
          <w:rFonts w:ascii="Arial" w:hAnsi="Arial" w:cs="Arial"/>
          <w:bCs/>
          <w:sz w:val="20"/>
        </w:rPr>
        <w:t>a)</w:t>
      </w:r>
      <w:r w:rsidR="00280F40">
        <w:rPr>
          <w:rFonts w:ascii="Arial" w:hAnsi="Arial" w:cs="Arial"/>
          <w:bCs/>
          <w:sz w:val="20"/>
        </w:rPr>
        <w:tab/>
      </w:r>
      <w:r w:rsidRPr="007D261F">
        <w:rPr>
          <w:rFonts w:ascii="Arial" w:hAnsi="Arial" w:cs="Arial"/>
          <w:bCs/>
          <w:sz w:val="20"/>
        </w:rPr>
        <w:t>What biological material(s) will be used? Include the species and strain.</w:t>
      </w:r>
    </w:p>
    <w:p w14:paraId="2363D552" w14:textId="77777777" w:rsidR="007D261F" w:rsidRPr="007D261F" w:rsidRDefault="007D261F" w:rsidP="00280F40">
      <w:pPr>
        <w:ind w:left="720" w:right="36" w:hanging="270"/>
        <w:rPr>
          <w:rFonts w:ascii="Arial" w:hAnsi="Arial" w:cs="Arial"/>
          <w:bCs/>
          <w:sz w:val="20"/>
        </w:rPr>
      </w:pPr>
    </w:p>
    <w:p w14:paraId="47FB68FB" w14:textId="70D523A9" w:rsidR="007D261F" w:rsidRPr="007D261F" w:rsidRDefault="007D261F" w:rsidP="00280F40">
      <w:pPr>
        <w:ind w:left="720" w:right="36" w:hanging="270"/>
        <w:rPr>
          <w:rFonts w:ascii="Arial" w:hAnsi="Arial" w:cs="Arial"/>
          <w:bCs/>
          <w:sz w:val="20"/>
        </w:rPr>
      </w:pPr>
      <w:r w:rsidRPr="007D261F">
        <w:rPr>
          <w:rFonts w:ascii="Arial" w:hAnsi="Arial" w:cs="Arial"/>
          <w:bCs/>
          <w:sz w:val="20"/>
        </w:rPr>
        <w:t>b)</w:t>
      </w:r>
      <w:r w:rsidR="00280F40">
        <w:rPr>
          <w:rFonts w:ascii="Arial" w:hAnsi="Arial" w:cs="Arial"/>
          <w:bCs/>
          <w:sz w:val="20"/>
        </w:rPr>
        <w:tab/>
      </w:r>
      <w:r w:rsidRPr="007D261F">
        <w:rPr>
          <w:rFonts w:ascii="Arial" w:hAnsi="Arial" w:cs="Arial"/>
          <w:bCs/>
          <w:sz w:val="20"/>
        </w:rPr>
        <w:t>Where will the biological material come from?</w:t>
      </w:r>
    </w:p>
    <w:p w14:paraId="12F735E2" w14:textId="77777777" w:rsidR="007D261F" w:rsidRPr="007D261F" w:rsidRDefault="007D261F" w:rsidP="00280F40">
      <w:pPr>
        <w:ind w:left="720" w:right="36" w:hanging="270"/>
        <w:rPr>
          <w:rFonts w:ascii="Arial" w:hAnsi="Arial" w:cs="Arial"/>
          <w:bCs/>
          <w:sz w:val="20"/>
        </w:rPr>
      </w:pPr>
    </w:p>
    <w:p w14:paraId="05D1EDFC" w14:textId="3504DE9D" w:rsidR="007D261F" w:rsidRPr="007D261F" w:rsidRDefault="007D261F" w:rsidP="00280F40">
      <w:pPr>
        <w:ind w:left="720" w:right="36" w:hanging="270"/>
        <w:rPr>
          <w:rFonts w:ascii="Arial" w:hAnsi="Arial" w:cs="Arial"/>
          <w:bCs/>
          <w:sz w:val="20"/>
        </w:rPr>
      </w:pPr>
      <w:r w:rsidRPr="007D261F">
        <w:rPr>
          <w:rFonts w:ascii="Arial" w:hAnsi="Arial" w:cs="Arial"/>
          <w:bCs/>
          <w:sz w:val="20"/>
        </w:rPr>
        <w:t>c)</w:t>
      </w:r>
      <w:r w:rsidR="00280F40">
        <w:rPr>
          <w:rFonts w:ascii="Arial" w:hAnsi="Arial" w:cs="Arial"/>
          <w:bCs/>
          <w:sz w:val="20"/>
        </w:rPr>
        <w:tab/>
      </w:r>
      <w:r w:rsidRPr="007D261F">
        <w:rPr>
          <w:rFonts w:ascii="Arial" w:hAnsi="Arial" w:cs="Arial"/>
          <w:bCs/>
          <w:sz w:val="20"/>
        </w:rPr>
        <w:t>Does the biological material have any characteristics that affect its pathogenicity? (e.g. is it attenuated, drug-resistant, etc.)</w:t>
      </w:r>
    </w:p>
    <w:p w14:paraId="61A38994" w14:textId="77777777" w:rsidR="007D261F" w:rsidRPr="007D261F" w:rsidRDefault="007D261F" w:rsidP="00280F40">
      <w:pPr>
        <w:ind w:left="720" w:right="36" w:hanging="270"/>
        <w:rPr>
          <w:rFonts w:ascii="Arial" w:hAnsi="Arial" w:cs="Arial"/>
          <w:bCs/>
          <w:sz w:val="20"/>
        </w:rPr>
      </w:pPr>
    </w:p>
    <w:p w14:paraId="59E1D2F9" w14:textId="34C2DA90" w:rsidR="007D261F" w:rsidRPr="007D261F" w:rsidRDefault="007D261F" w:rsidP="00280F40">
      <w:pPr>
        <w:ind w:left="720" w:right="36" w:hanging="270"/>
        <w:rPr>
          <w:rFonts w:ascii="Arial" w:hAnsi="Arial" w:cs="Arial"/>
          <w:bCs/>
          <w:sz w:val="20"/>
        </w:rPr>
      </w:pPr>
      <w:r w:rsidRPr="007D261F">
        <w:rPr>
          <w:rFonts w:ascii="Arial" w:hAnsi="Arial" w:cs="Arial"/>
          <w:bCs/>
          <w:sz w:val="20"/>
        </w:rPr>
        <w:t>d)</w:t>
      </w:r>
      <w:r w:rsidR="00280F40">
        <w:rPr>
          <w:rFonts w:ascii="Arial" w:hAnsi="Arial" w:cs="Arial"/>
          <w:bCs/>
          <w:sz w:val="20"/>
        </w:rPr>
        <w:tab/>
      </w:r>
      <w:r w:rsidRPr="007D261F">
        <w:rPr>
          <w:rFonts w:ascii="Arial" w:hAnsi="Arial" w:cs="Arial"/>
          <w:bCs/>
          <w:sz w:val="20"/>
        </w:rPr>
        <w:t>Has the biological material been genetically modified, and if so, how?</w:t>
      </w:r>
    </w:p>
    <w:p w14:paraId="47677CFD" w14:textId="77777777" w:rsidR="007D261F" w:rsidRPr="007D261F" w:rsidRDefault="007D261F" w:rsidP="00280F40">
      <w:pPr>
        <w:ind w:left="720" w:right="36" w:hanging="270"/>
        <w:rPr>
          <w:rFonts w:ascii="Arial" w:hAnsi="Arial" w:cs="Arial"/>
          <w:bCs/>
          <w:sz w:val="20"/>
        </w:rPr>
      </w:pPr>
    </w:p>
    <w:p w14:paraId="1788C097" w14:textId="7DCCCCE2" w:rsidR="007D261F" w:rsidRPr="007D261F" w:rsidRDefault="007D261F" w:rsidP="00280F40">
      <w:pPr>
        <w:ind w:left="720" w:right="36" w:hanging="270"/>
        <w:rPr>
          <w:rFonts w:ascii="Arial" w:hAnsi="Arial" w:cs="Arial"/>
          <w:bCs/>
          <w:sz w:val="20"/>
        </w:rPr>
      </w:pPr>
      <w:r w:rsidRPr="007D261F">
        <w:rPr>
          <w:rFonts w:ascii="Arial" w:hAnsi="Arial" w:cs="Arial"/>
          <w:bCs/>
          <w:sz w:val="20"/>
        </w:rPr>
        <w:t>e)</w:t>
      </w:r>
      <w:r w:rsidR="00280F40">
        <w:rPr>
          <w:rFonts w:ascii="Arial" w:hAnsi="Arial" w:cs="Arial"/>
          <w:bCs/>
          <w:sz w:val="20"/>
        </w:rPr>
        <w:tab/>
      </w:r>
      <w:r w:rsidRPr="007D261F">
        <w:rPr>
          <w:rFonts w:ascii="Arial" w:hAnsi="Arial" w:cs="Arial"/>
          <w:bCs/>
          <w:sz w:val="20"/>
        </w:rPr>
        <w:t xml:space="preserve">Will aerosol-generating procedures be used with biological agents or rDNA as part of the </w:t>
      </w:r>
      <w:r w:rsidR="00CD5081">
        <w:rPr>
          <w:rFonts w:ascii="Arial" w:hAnsi="Arial" w:cs="Arial"/>
          <w:bCs/>
          <w:sz w:val="20"/>
        </w:rPr>
        <w:t xml:space="preserve"> </w:t>
      </w:r>
      <w:r w:rsidRPr="007D261F">
        <w:rPr>
          <w:rFonts w:ascii="Arial" w:hAnsi="Arial" w:cs="Arial"/>
          <w:bCs/>
          <w:sz w:val="20"/>
        </w:rPr>
        <w:t xml:space="preserve">experiment? (e.g., centrifugation, homogenization, sonication, </w:t>
      </w:r>
      <w:proofErr w:type="spellStart"/>
      <w:r w:rsidRPr="007D261F">
        <w:rPr>
          <w:rFonts w:ascii="Arial" w:hAnsi="Arial" w:cs="Arial"/>
          <w:bCs/>
          <w:sz w:val="20"/>
        </w:rPr>
        <w:t>vortexing</w:t>
      </w:r>
      <w:proofErr w:type="spellEnd"/>
      <w:r w:rsidRPr="007D261F">
        <w:rPr>
          <w:rFonts w:ascii="Arial" w:hAnsi="Arial" w:cs="Arial"/>
          <w:bCs/>
          <w:sz w:val="20"/>
        </w:rPr>
        <w:t>, pipetting)?</w:t>
      </w:r>
      <w:r w:rsidR="00CD5081">
        <w:rPr>
          <w:rFonts w:ascii="Arial" w:hAnsi="Arial" w:cs="Arial"/>
          <w:bCs/>
          <w:sz w:val="20"/>
        </w:rPr>
        <w:t xml:space="preserve">  </w:t>
      </w:r>
      <w:r w:rsidRPr="007D261F">
        <w:rPr>
          <w:rFonts w:ascii="Arial" w:hAnsi="Arial" w:cs="Arial"/>
          <w:bCs/>
          <w:sz w:val="20"/>
        </w:rPr>
        <w:t xml:space="preserve">If yes, please describe. </w:t>
      </w:r>
    </w:p>
    <w:p w14:paraId="74511574" w14:textId="77777777" w:rsidR="007D261F" w:rsidRPr="007D261F" w:rsidRDefault="007D261F" w:rsidP="00280F40">
      <w:pPr>
        <w:ind w:left="720" w:right="36" w:hanging="270"/>
        <w:rPr>
          <w:rFonts w:ascii="Arial" w:hAnsi="Arial" w:cs="Arial"/>
          <w:bCs/>
          <w:sz w:val="20"/>
        </w:rPr>
      </w:pPr>
    </w:p>
    <w:p w14:paraId="632F9C2C" w14:textId="1D0DED91" w:rsidR="007D261F" w:rsidRPr="007D261F" w:rsidRDefault="007D261F" w:rsidP="00280F40">
      <w:pPr>
        <w:ind w:left="720" w:right="36" w:hanging="270"/>
        <w:rPr>
          <w:rFonts w:ascii="Arial" w:hAnsi="Arial" w:cs="Arial"/>
          <w:bCs/>
          <w:sz w:val="20"/>
        </w:rPr>
      </w:pPr>
      <w:r w:rsidRPr="007D261F">
        <w:rPr>
          <w:rFonts w:ascii="Arial" w:hAnsi="Arial" w:cs="Arial"/>
          <w:bCs/>
          <w:sz w:val="20"/>
        </w:rPr>
        <w:t>f)</w:t>
      </w:r>
      <w:r w:rsidR="00280F40">
        <w:rPr>
          <w:rFonts w:ascii="Arial" w:hAnsi="Arial" w:cs="Arial"/>
          <w:bCs/>
          <w:sz w:val="20"/>
        </w:rPr>
        <w:tab/>
      </w:r>
      <w:r w:rsidRPr="007D261F">
        <w:rPr>
          <w:rFonts w:ascii="Arial" w:hAnsi="Arial" w:cs="Arial"/>
          <w:bCs/>
          <w:sz w:val="20"/>
        </w:rPr>
        <w:t>Will needles or other sharps be used with the biological material? If yes, please describe.</w:t>
      </w:r>
    </w:p>
    <w:p w14:paraId="34872385" w14:textId="77777777" w:rsidR="007D261F" w:rsidRPr="007D261F" w:rsidRDefault="007D261F" w:rsidP="00280F40">
      <w:pPr>
        <w:ind w:left="720" w:right="36" w:hanging="270"/>
        <w:rPr>
          <w:rFonts w:ascii="Arial" w:hAnsi="Arial" w:cs="Arial"/>
          <w:bCs/>
          <w:sz w:val="20"/>
        </w:rPr>
      </w:pPr>
    </w:p>
    <w:p w14:paraId="43437D01" w14:textId="5CB6DFCD" w:rsidR="007D261F" w:rsidRPr="007D261F" w:rsidRDefault="007D261F" w:rsidP="00280F40">
      <w:pPr>
        <w:ind w:left="720" w:right="36" w:hanging="270"/>
        <w:rPr>
          <w:rFonts w:ascii="Arial" w:hAnsi="Arial" w:cs="Arial"/>
          <w:bCs/>
          <w:sz w:val="20"/>
        </w:rPr>
      </w:pPr>
      <w:r w:rsidRPr="007D261F">
        <w:rPr>
          <w:rFonts w:ascii="Arial" w:hAnsi="Arial" w:cs="Arial"/>
          <w:bCs/>
          <w:sz w:val="20"/>
        </w:rPr>
        <w:t>g)</w:t>
      </w:r>
      <w:r w:rsidR="00280F40">
        <w:rPr>
          <w:rFonts w:ascii="Arial" w:hAnsi="Arial" w:cs="Arial"/>
          <w:bCs/>
          <w:sz w:val="20"/>
        </w:rPr>
        <w:tab/>
      </w:r>
      <w:r w:rsidRPr="007D261F">
        <w:rPr>
          <w:rFonts w:ascii="Arial" w:hAnsi="Arial" w:cs="Arial"/>
          <w:bCs/>
          <w:sz w:val="20"/>
        </w:rPr>
        <w:t xml:space="preserve">Provide a brief assessment of the possible risks involved with this work. Include safety, security, environmental and perceived risks as appropriate. </w:t>
      </w:r>
    </w:p>
    <w:p w14:paraId="0F1F623D" w14:textId="2A901FC7" w:rsidR="007D261F" w:rsidRPr="007D261F" w:rsidRDefault="00280F40" w:rsidP="00280F40">
      <w:pPr>
        <w:ind w:left="1080" w:right="36" w:hanging="270"/>
        <w:rPr>
          <w:rFonts w:ascii="Arial" w:hAnsi="Arial" w:cs="Arial"/>
          <w:bCs/>
          <w:sz w:val="20"/>
        </w:rPr>
      </w:pPr>
      <w:r>
        <w:rPr>
          <w:rFonts w:ascii="Arial" w:hAnsi="Arial" w:cs="Arial"/>
          <w:bCs/>
          <w:sz w:val="20"/>
        </w:rPr>
        <w:t>•</w:t>
      </w:r>
      <w:r>
        <w:rPr>
          <w:rFonts w:ascii="Arial" w:hAnsi="Arial" w:cs="Arial"/>
          <w:bCs/>
          <w:sz w:val="20"/>
        </w:rPr>
        <w:tab/>
      </w:r>
      <w:r w:rsidR="007D261F" w:rsidRPr="007D261F">
        <w:rPr>
          <w:rFonts w:ascii="Arial" w:hAnsi="Arial" w:cs="Arial"/>
          <w:bCs/>
          <w:sz w:val="20"/>
        </w:rPr>
        <w:t>What are the potential results of an exposure to the materials used in this work?</w:t>
      </w:r>
    </w:p>
    <w:p w14:paraId="42086D97" w14:textId="77777777" w:rsidR="007D261F" w:rsidRPr="007D261F" w:rsidRDefault="007D261F" w:rsidP="00280F40">
      <w:pPr>
        <w:ind w:left="1080" w:right="36" w:hanging="270"/>
        <w:rPr>
          <w:rFonts w:ascii="Arial" w:hAnsi="Arial" w:cs="Arial"/>
          <w:bCs/>
          <w:sz w:val="20"/>
        </w:rPr>
      </w:pPr>
    </w:p>
    <w:p w14:paraId="586112DE" w14:textId="3DADB07F" w:rsidR="007D261F" w:rsidRPr="007D261F" w:rsidRDefault="00280F40" w:rsidP="00280F40">
      <w:pPr>
        <w:ind w:left="1080" w:right="36" w:hanging="270"/>
        <w:rPr>
          <w:rFonts w:ascii="Arial" w:hAnsi="Arial" w:cs="Arial"/>
          <w:bCs/>
          <w:sz w:val="20"/>
        </w:rPr>
      </w:pPr>
      <w:r>
        <w:rPr>
          <w:rFonts w:ascii="Arial" w:hAnsi="Arial" w:cs="Arial"/>
          <w:bCs/>
          <w:sz w:val="20"/>
        </w:rPr>
        <w:t>•</w:t>
      </w:r>
      <w:r>
        <w:rPr>
          <w:rFonts w:ascii="Arial" w:hAnsi="Arial" w:cs="Arial"/>
          <w:bCs/>
          <w:sz w:val="20"/>
        </w:rPr>
        <w:tab/>
      </w:r>
      <w:r w:rsidR="007D261F" w:rsidRPr="007D261F">
        <w:rPr>
          <w:rFonts w:ascii="Arial" w:hAnsi="Arial" w:cs="Arial"/>
          <w:bCs/>
          <w:sz w:val="20"/>
        </w:rPr>
        <w:t>What procedures or processes could result in injury or exposure?</w:t>
      </w:r>
    </w:p>
    <w:p w14:paraId="1F1DC6C3" w14:textId="77777777" w:rsidR="007D261F" w:rsidRPr="007D261F" w:rsidRDefault="007D261F" w:rsidP="00280F40">
      <w:pPr>
        <w:ind w:left="720" w:right="36" w:hanging="270"/>
        <w:rPr>
          <w:rFonts w:ascii="Arial" w:hAnsi="Arial" w:cs="Arial"/>
          <w:bCs/>
          <w:sz w:val="20"/>
        </w:rPr>
      </w:pPr>
    </w:p>
    <w:p w14:paraId="0CD8BFF6" w14:textId="7E65FA2E" w:rsidR="007D261F" w:rsidRPr="007D261F" w:rsidRDefault="007D261F" w:rsidP="00280F40">
      <w:pPr>
        <w:ind w:left="720" w:right="36" w:hanging="270"/>
        <w:rPr>
          <w:rFonts w:ascii="Arial" w:hAnsi="Arial" w:cs="Arial"/>
          <w:bCs/>
          <w:sz w:val="20"/>
        </w:rPr>
      </w:pPr>
      <w:r w:rsidRPr="007D261F">
        <w:rPr>
          <w:rFonts w:ascii="Arial" w:hAnsi="Arial" w:cs="Arial"/>
          <w:bCs/>
          <w:sz w:val="20"/>
        </w:rPr>
        <w:t>h)</w:t>
      </w:r>
      <w:r w:rsidR="00280F40">
        <w:rPr>
          <w:rFonts w:ascii="Arial" w:hAnsi="Arial" w:cs="Arial"/>
          <w:bCs/>
          <w:sz w:val="20"/>
        </w:rPr>
        <w:tab/>
      </w:r>
      <w:r w:rsidRPr="007D261F">
        <w:rPr>
          <w:rFonts w:ascii="Arial" w:hAnsi="Arial" w:cs="Arial"/>
          <w:bCs/>
          <w:sz w:val="20"/>
        </w:rPr>
        <w:t xml:space="preserve">What strategies will you implement to reduce the risk of exposure (e.g., use of a biosafety cabinet, sealed centrifuge cups, sealed rotor)? </w:t>
      </w:r>
    </w:p>
    <w:p w14:paraId="724908D2" w14:textId="77777777" w:rsidR="007D261F" w:rsidRPr="007D261F" w:rsidRDefault="007D261F" w:rsidP="00280F40">
      <w:pPr>
        <w:ind w:left="720" w:right="36" w:hanging="270"/>
        <w:rPr>
          <w:rFonts w:ascii="Arial" w:hAnsi="Arial" w:cs="Arial"/>
          <w:bCs/>
          <w:sz w:val="20"/>
        </w:rPr>
      </w:pPr>
    </w:p>
    <w:p w14:paraId="76E452ED" w14:textId="7097BB57" w:rsidR="007D261F" w:rsidRPr="007D261F" w:rsidRDefault="007D261F" w:rsidP="00280F40">
      <w:pPr>
        <w:ind w:left="720" w:right="36" w:hanging="270"/>
        <w:rPr>
          <w:rFonts w:ascii="Arial" w:hAnsi="Arial" w:cs="Arial"/>
          <w:bCs/>
          <w:sz w:val="20"/>
        </w:rPr>
      </w:pPr>
      <w:proofErr w:type="spellStart"/>
      <w:r w:rsidRPr="007D261F">
        <w:rPr>
          <w:rFonts w:ascii="Arial" w:hAnsi="Arial" w:cs="Arial"/>
          <w:bCs/>
          <w:sz w:val="20"/>
        </w:rPr>
        <w:t>i</w:t>
      </w:r>
      <w:proofErr w:type="spellEnd"/>
      <w:r w:rsidRPr="007D261F">
        <w:rPr>
          <w:rFonts w:ascii="Arial" w:hAnsi="Arial" w:cs="Arial"/>
          <w:bCs/>
          <w:sz w:val="20"/>
        </w:rPr>
        <w:t>)</w:t>
      </w:r>
      <w:r w:rsidR="00280F40">
        <w:rPr>
          <w:rFonts w:ascii="Arial" w:hAnsi="Arial" w:cs="Arial"/>
          <w:bCs/>
          <w:sz w:val="20"/>
        </w:rPr>
        <w:tab/>
      </w:r>
      <w:r w:rsidRPr="007D261F">
        <w:rPr>
          <w:rFonts w:ascii="Arial" w:hAnsi="Arial" w:cs="Arial"/>
          <w:bCs/>
          <w:sz w:val="20"/>
        </w:rPr>
        <w:t>What PPE will be worn while performing this work?</w:t>
      </w:r>
    </w:p>
    <w:p w14:paraId="304E4B01" w14:textId="77777777" w:rsidR="007D261F" w:rsidRPr="007D261F" w:rsidRDefault="007D261F" w:rsidP="00280F40">
      <w:pPr>
        <w:ind w:left="720" w:right="36" w:hanging="270"/>
        <w:rPr>
          <w:rFonts w:ascii="Arial" w:hAnsi="Arial" w:cs="Arial"/>
          <w:bCs/>
          <w:sz w:val="20"/>
        </w:rPr>
      </w:pPr>
    </w:p>
    <w:p w14:paraId="46A03769" w14:textId="3C417926" w:rsidR="007D261F" w:rsidRPr="007D261F" w:rsidRDefault="007D261F" w:rsidP="00280F40">
      <w:pPr>
        <w:ind w:left="720" w:right="36" w:hanging="270"/>
        <w:rPr>
          <w:rFonts w:ascii="Arial" w:hAnsi="Arial" w:cs="Arial"/>
          <w:bCs/>
          <w:sz w:val="20"/>
        </w:rPr>
      </w:pPr>
      <w:r w:rsidRPr="007D261F">
        <w:rPr>
          <w:rFonts w:ascii="Arial" w:hAnsi="Arial" w:cs="Arial"/>
          <w:bCs/>
          <w:sz w:val="20"/>
        </w:rPr>
        <w:t>j)</w:t>
      </w:r>
      <w:r w:rsidR="00280F40">
        <w:rPr>
          <w:rFonts w:ascii="Arial" w:hAnsi="Arial" w:cs="Arial"/>
          <w:bCs/>
          <w:sz w:val="20"/>
        </w:rPr>
        <w:tab/>
      </w:r>
      <w:r w:rsidRPr="007D261F">
        <w:rPr>
          <w:rFonts w:ascii="Arial" w:hAnsi="Arial" w:cs="Arial"/>
          <w:bCs/>
          <w:sz w:val="20"/>
        </w:rPr>
        <w:t xml:space="preserve">In your estimation is medical surveillance needed? </w:t>
      </w:r>
    </w:p>
    <w:p w14:paraId="0B7A8D04" w14:textId="77777777" w:rsidR="007D261F" w:rsidRPr="007D261F" w:rsidRDefault="007D261F" w:rsidP="00280F40">
      <w:pPr>
        <w:ind w:left="720" w:right="36" w:hanging="270"/>
        <w:rPr>
          <w:rFonts w:ascii="Arial" w:hAnsi="Arial" w:cs="Arial"/>
          <w:bCs/>
          <w:sz w:val="20"/>
        </w:rPr>
      </w:pPr>
    </w:p>
    <w:p w14:paraId="77808C12" w14:textId="65CC3DB9" w:rsidR="007D261F" w:rsidRPr="007D261F" w:rsidRDefault="007D261F" w:rsidP="00280F40">
      <w:pPr>
        <w:ind w:left="720" w:right="36" w:hanging="270"/>
        <w:rPr>
          <w:rFonts w:ascii="Arial" w:hAnsi="Arial" w:cs="Arial"/>
          <w:bCs/>
          <w:sz w:val="20"/>
        </w:rPr>
      </w:pPr>
      <w:r w:rsidRPr="007D261F">
        <w:rPr>
          <w:rFonts w:ascii="Arial" w:hAnsi="Arial" w:cs="Arial"/>
          <w:bCs/>
          <w:sz w:val="20"/>
        </w:rPr>
        <w:t>k)</w:t>
      </w:r>
      <w:r w:rsidR="00280F40">
        <w:rPr>
          <w:rFonts w:ascii="Arial" w:hAnsi="Arial" w:cs="Arial"/>
          <w:bCs/>
          <w:sz w:val="20"/>
        </w:rPr>
        <w:tab/>
      </w:r>
      <w:r w:rsidRPr="007D261F">
        <w:rPr>
          <w:rFonts w:ascii="Arial" w:hAnsi="Arial" w:cs="Arial"/>
          <w:bCs/>
          <w:sz w:val="20"/>
        </w:rPr>
        <w:t xml:space="preserve">In your estimation is vaccination needed? </w:t>
      </w:r>
    </w:p>
    <w:p w14:paraId="198A8288" w14:textId="77777777" w:rsidR="007D261F" w:rsidRPr="007D261F" w:rsidRDefault="007D261F" w:rsidP="00280F40">
      <w:pPr>
        <w:ind w:left="720" w:right="36" w:hanging="270"/>
        <w:rPr>
          <w:rFonts w:ascii="Arial" w:hAnsi="Arial" w:cs="Arial"/>
          <w:bCs/>
          <w:sz w:val="20"/>
        </w:rPr>
      </w:pPr>
    </w:p>
    <w:p w14:paraId="71BE55C6" w14:textId="1AB4B47C" w:rsidR="007D261F" w:rsidRPr="007D261F" w:rsidRDefault="007D261F" w:rsidP="00280F40">
      <w:pPr>
        <w:ind w:left="720" w:right="36" w:hanging="270"/>
        <w:rPr>
          <w:rFonts w:ascii="Arial" w:hAnsi="Arial" w:cs="Arial"/>
          <w:bCs/>
          <w:sz w:val="20"/>
        </w:rPr>
      </w:pPr>
      <w:r w:rsidRPr="007D261F">
        <w:rPr>
          <w:rFonts w:ascii="Arial" w:hAnsi="Arial" w:cs="Arial"/>
          <w:bCs/>
          <w:sz w:val="20"/>
        </w:rPr>
        <w:t>l)</w:t>
      </w:r>
      <w:r w:rsidR="00280F40">
        <w:rPr>
          <w:rFonts w:ascii="Arial" w:hAnsi="Arial" w:cs="Arial"/>
          <w:bCs/>
          <w:sz w:val="20"/>
        </w:rPr>
        <w:tab/>
      </w:r>
      <w:r w:rsidRPr="007D261F">
        <w:rPr>
          <w:rFonts w:ascii="Arial" w:hAnsi="Arial" w:cs="Arial"/>
          <w:bCs/>
          <w:sz w:val="20"/>
        </w:rPr>
        <w:t xml:space="preserve">What disinfectant will be used? </w:t>
      </w:r>
    </w:p>
    <w:p w14:paraId="2DED79E0" w14:textId="77777777" w:rsidR="007D261F" w:rsidRPr="007D261F" w:rsidRDefault="007D261F" w:rsidP="00280F40">
      <w:pPr>
        <w:ind w:left="720" w:right="36" w:hanging="270"/>
        <w:rPr>
          <w:rFonts w:ascii="Arial" w:hAnsi="Arial" w:cs="Arial"/>
          <w:bCs/>
          <w:sz w:val="20"/>
        </w:rPr>
      </w:pPr>
    </w:p>
    <w:p w14:paraId="0A69646A" w14:textId="221D4107" w:rsidR="00CF7E9D" w:rsidRDefault="007D261F" w:rsidP="00280F40">
      <w:pPr>
        <w:ind w:left="720" w:right="36" w:hanging="270"/>
        <w:rPr>
          <w:rFonts w:ascii="Arial" w:hAnsi="Arial" w:cs="Arial"/>
          <w:bCs/>
          <w:sz w:val="20"/>
        </w:rPr>
      </w:pPr>
      <w:r w:rsidRPr="007D261F">
        <w:rPr>
          <w:rFonts w:ascii="Arial" w:hAnsi="Arial" w:cs="Arial"/>
          <w:bCs/>
          <w:sz w:val="20"/>
        </w:rPr>
        <w:t>m)</w:t>
      </w:r>
      <w:r w:rsidR="00280F40">
        <w:rPr>
          <w:rFonts w:ascii="Arial" w:hAnsi="Arial" w:cs="Arial"/>
          <w:bCs/>
          <w:sz w:val="20"/>
        </w:rPr>
        <w:tab/>
      </w:r>
      <w:r w:rsidRPr="007D261F">
        <w:rPr>
          <w:rFonts w:ascii="Arial" w:hAnsi="Arial" w:cs="Arial"/>
          <w:bCs/>
          <w:sz w:val="20"/>
        </w:rPr>
        <w:t>Describe decontamination/disposal procedures used for surfaces and solids/ liquid wastes.</w:t>
      </w:r>
    </w:p>
    <w:p w14:paraId="57547B37" w14:textId="77777777" w:rsidR="0054327A" w:rsidRDefault="0054327A" w:rsidP="0054327A">
      <w:pPr>
        <w:ind w:left="720" w:right="36"/>
        <w:rPr>
          <w:rFonts w:ascii="Arial" w:hAnsi="Arial" w:cs="Arial"/>
          <w:bCs/>
          <w:sz w:val="20"/>
        </w:rPr>
      </w:pPr>
    </w:p>
    <w:p w14:paraId="4851F8BD" w14:textId="77777777" w:rsidR="0054327A" w:rsidRDefault="0054327A" w:rsidP="0054327A">
      <w:pPr>
        <w:rPr>
          <w:rFonts w:ascii="Arial" w:hAnsi="Arial" w:cs="Arial"/>
          <w:bCs/>
          <w:sz w:val="20"/>
        </w:rPr>
      </w:pPr>
    </w:p>
    <w:p w14:paraId="67F44C7C" w14:textId="77777777" w:rsidR="0054327A" w:rsidRDefault="0054327A" w:rsidP="0054327A">
      <w:pPr>
        <w:rPr>
          <w:rFonts w:ascii="Arial" w:hAnsi="Arial" w:cs="Arial"/>
          <w:bCs/>
          <w:sz w:val="20"/>
        </w:rPr>
      </w:pPr>
    </w:p>
    <w:p w14:paraId="083DE86A" w14:textId="0BC0366B" w:rsidR="00CF7E9D" w:rsidRPr="0054327A" w:rsidRDefault="005907F9" w:rsidP="0054327A">
      <w:pPr>
        <w:rPr>
          <w:rFonts w:ascii="Arial" w:hAnsi="Arial" w:cs="Arial"/>
          <w:bCs/>
          <w:sz w:val="20"/>
        </w:rPr>
      </w:pPr>
      <w:r>
        <w:rPr>
          <w:rFonts w:ascii="Arial" w:hAnsi="Arial" w:cs="Arial"/>
          <w:bCs/>
          <w:sz w:val="20"/>
        </w:rPr>
        <w:br w:type="page"/>
      </w:r>
    </w:p>
    <w:p w14:paraId="4A09DCEF" w14:textId="2FFB284F" w:rsidR="00CF7E9D" w:rsidRDefault="00431340" w:rsidP="00B26415">
      <w:pPr>
        <w:ind w:left="360" w:right="36" w:hanging="360"/>
        <w:rPr>
          <w:rFonts w:ascii="Arial" w:hAnsi="Arial" w:cs="Arial"/>
          <w:sz w:val="20"/>
        </w:rPr>
      </w:pPr>
      <w:r w:rsidRPr="0094528D">
        <w:rPr>
          <w:rFonts w:ascii="Arial" w:hAnsi="Arial" w:cs="Arial"/>
          <w:b/>
          <w:sz w:val="28"/>
          <w:szCs w:val="28"/>
        </w:rPr>
        <w:lastRenderedPageBreak/>
        <w:t>5)</w:t>
      </w:r>
      <w:r w:rsidR="00B26415">
        <w:rPr>
          <w:rFonts w:ascii="Arial" w:hAnsi="Arial" w:cs="Arial"/>
          <w:b/>
          <w:szCs w:val="24"/>
        </w:rPr>
        <w:tab/>
      </w:r>
      <w:r w:rsidRPr="009634CF">
        <w:rPr>
          <w:rFonts w:ascii="Arial" w:hAnsi="Arial" w:cs="Arial"/>
          <w:b/>
          <w:szCs w:val="24"/>
        </w:rPr>
        <w:t>Please answer the questions below if your work involves</w:t>
      </w:r>
      <w:r>
        <w:rPr>
          <w:rFonts w:ascii="Arial" w:hAnsi="Arial" w:cs="Arial"/>
          <w:b/>
          <w:szCs w:val="24"/>
        </w:rPr>
        <w:t xml:space="preserve"> recombinant or synthetic nucleic acid molecules</w:t>
      </w:r>
      <w:r w:rsidRPr="009634CF">
        <w:rPr>
          <w:rFonts w:ascii="Arial" w:hAnsi="Arial" w:cs="Arial"/>
          <w:b/>
          <w:szCs w:val="24"/>
        </w:rPr>
        <w:t>:</w:t>
      </w:r>
    </w:p>
    <w:p w14:paraId="776DA007" w14:textId="77777777" w:rsidR="00431340" w:rsidRDefault="00431340" w:rsidP="00CF7E9D">
      <w:pPr>
        <w:tabs>
          <w:tab w:val="left" w:pos="720"/>
        </w:tabs>
        <w:ind w:right="36"/>
        <w:rPr>
          <w:rFonts w:ascii="Arial" w:hAnsi="Arial" w:cs="Arial"/>
          <w:sz w:val="20"/>
        </w:rPr>
      </w:pPr>
    </w:p>
    <w:p w14:paraId="0B6A0624" w14:textId="78C2133E" w:rsidR="00421A59" w:rsidRPr="00F936D6" w:rsidRDefault="00421A59" w:rsidP="00F936D6">
      <w:pPr>
        <w:ind w:left="360" w:right="36"/>
        <w:rPr>
          <w:rFonts w:ascii="Arial" w:hAnsi="Arial" w:cs="Arial"/>
          <w:b/>
          <w:szCs w:val="24"/>
        </w:rPr>
      </w:pPr>
      <w:r w:rsidRPr="00F936D6">
        <w:rPr>
          <w:rFonts w:ascii="Arial" w:hAnsi="Arial" w:cs="Arial"/>
          <w:b/>
          <w:szCs w:val="24"/>
        </w:rPr>
        <w:t xml:space="preserve">[  ] </w:t>
      </w:r>
      <w:r w:rsidR="00824D7D" w:rsidRPr="00F936D6">
        <w:rPr>
          <w:rFonts w:ascii="Arial" w:hAnsi="Arial" w:cs="Arial"/>
          <w:b/>
          <w:szCs w:val="24"/>
        </w:rPr>
        <w:t>This</w:t>
      </w:r>
      <w:r w:rsidRPr="00F936D6">
        <w:rPr>
          <w:rFonts w:ascii="Arial" w:hAnsi="Arial" w:cs="Arial"/>
          <w:b/>
          <w:szCs w:val="24"/>
        </w:rPr>
        <w:t xml:space="preserve"> section </w:t>
      </w:r>
      <w:r w:rsidRPr="00F936D6">
        <w:rPr>
          <w:rFonts w:ascii="Arial" w:hAnsi="Arial" w:cs="Arial"/>
          <w:b/>
          <w:szCs w:val="24"/>
          <w:u w:val="single"/>
        </w:rPr>
        <w:t>is not</w:t>
      </w:r>
      <w:r w:rsidRPr="00F936D6">
        <w:rPr>
          <w:rFonts w:ascii="Arial" w:hAnsi="Arial" w:cs="Arial"/>
          <w:b/>
          <w:szCs w:val="24"/>
        </w:rPr>
        <w:t xml:space="preserve"> applicable</w:t>
      </w:r>
    </w:p>
    <w:p w14:paraId="7D7A4880" w14:textId="77777777" w:rsidR="007D261F" w:rsidRPr="00CD5081" w:rsidRDefault="007D261F" w:rsidP="00421A59">
      <w:pPr>
        <w:ind w:left="180" w:right="36"/>
        <w:rPr>
          <w:rFonts w:ascii="Arial" w:hAnsi="Arial" w:cs="Arial"/>
          <w:b/>
          <w:sz w:val="20"/>
        </w:rPr>
      </w:pPr>
    </w:p>
    <w:p w14:paraId="573C43E5" w14:textId="0CB115BD" w:rsidR="007D261F" w:rsidRPr="00CD5081" w:rsidRDefault="00DC7D98" w:rsidP="00345AD7">
      <w:pPr>
        <w:ind w:left="720" w:right="36" w:hanging="270"/>
        <w:rPr>
          <w:rFonts w:ascii="Arial" w:hAnsi="Arial" w:cs="Arial"/>
          <w:sz w:val="20"/>
        </w:rPr>
      </w:pPr>
      <w:r>
        <w:rPr>
          <w:rFonts w:ascii="Arial" w:hAnsi="Arial" w:cs="Arial"/>
          <w:sz w:val="20"/>
        </w:rPr>
        <w:t>a</w:t>
      </w:r>
      <w:r w:rsidR="00345AD7">
        <w:rPr>
          <w:rFonts w:ascii="Arial" w:hAnsi="Arial" w:cs="Arial"/>
          <w:sz w:val="20"/>
        </w:rPr>
        <w:t>)</w:t>
      </w:r>
      <w:r w:rsidR="00345AD7">
        <w:rPr>
          <w:rFonts w:ascii="Arial" w:hAnsi="Arial" w:cs="Arial"/>
          <w:sz w:val="20"/>
        </w:rPr>
        <w:tab/>
      </w:r>
      <w:r w:rsidR="007D261F" w:rsidRPr="00CD5081">
        <w:rPr>
          <w:rFonts w:ascii="Arial" w:hAnsi="Arial" w:cs="Arial"/>
          <w:sz w:val="20"/>
        </w:rPr>
        <w:t>Please describe your work with recombinant or synthetic nucleic acid molecules.</w:t>
      </w:r>
    </w:p>
    <w:p w14:paraId="3E058986" w14:textId="77777777" w:rsidR="007D261F" w:rsidRPr="00CD5081" w:rsidRDefault="007D261F" w:rsidP="00345AD7">
      <w:pPr>
        <w:ind w:left="720" w:right="36" w:hanging="270"/>
        <w:rPr>
          <w:rFonts w:ascii="Arial" w:hAnsi="Arial" w:cs="Arial"/>
          <w:sz w:val="20"/>
        </w:rPr>
      </w:pPr>
    </w:p>
    <w:p w14:paraId="7579B1A4" w14:textId="1CCCE1B1" w:rsidR="007D261F" w:rsidRPr="00CD5081" w:rsidRDefault="007D261F" w:rsidP="00345AD7">
      <w:pPr>
        <w:ind w:left="720" w:right="36" w:hanging="270"/>
        <w:rPr>
          <w:rFonts w:ascii="Arial" w:hAnsi="Arial" w:cs="Arial"/>
          <w:sz w:val="20"/>
        </w:rPr>
      </w:pPr>
      <w:r w:rsidRPr="00CD5081">
        <w:rPr>
          <w:rFonts w:ascii="Arial" w:hAnsi="Arial" w:cs="Arial"/>
          <w:sz w:val="20"/>
        </w:rPr>
        <w:t>b</w:t>
      </w:r>
      <w:r w:rsidR="00345AD7">
        <w:rPr>
          <w:rFonts w:ascii="Arial" w:hAnsi="Arial" w:cs="Arial"/>
          <w:sz w:val="20"/>
        </w:rPr>
        <w:t>)</w:t>
      </w:r>
      <w:r w:rsidR="00345AD7">
        <w:rPr>
          <w:rFonts w:ascii="Arial" w:hAnsi="Arial" w:cs="Arial"/>
          <w:sz w:val="20"/>
        </w:rPr>
        <w:tab/>
      </w:r>
      <w:r w:rsidRPr="00CD5081">
        <w:rPr>
          <w:rFonts w:ascii="Arial" w:hAnsi="Arial" w:cs="Arial"/>
          <w:sz w:val="20"/>
        </w:rPr>
        <w:t>Will this work lead to the creation of a transgenic animal or insect?</w:t>
      </w:r>
    </w:p>
    <w:p w14:paraId="58A0EA38" w14:textId="77777777" w:rsidR="007D261F" w:rsidRPr="00CD5081" w:rsidRDefault="007D261F" w:rsidP="00345AD7">
      <w:pPr>
        <w:ind w:left="720" w:right="36" w:hanging="270"/>
        <w:rPr>
          <w:rFonts w:ascii="Arial" w:hAnsi="Arial" w:cs="Arial"/>
          <w:sz w:val="20"/>
        </w:rPr>
      </w:pPr>
    </w:p>
    <w:p w14:paraId="30465A1C" w14:textId="1FF578DC" w:rsidR="007D261F" w:rsidRPr="00CD5081" w:rsidRDefault="007D261F" w:rsidP="00345AD7">
      <w:pPr>
        <w:ind w:left="720" w:right="36" w:hanging="270"/>
        <w:rPr>
          <w:rFonts w:ascii="Arial" w:hAnsi="Arial" w:cs="Arial"/>
          <w:sz w:val="20"/>
        </w:rPr>
      </w:pPr>
      <w:r w:rsidRPr="00CD5081">
        <w:rPr>
          <w:rFonts w:ascii="Arial" w:hAnsi="Arial" w:cs="Arial"/>
          <w:sz w:val="20"/>
        </w:rPr>
        <w:t>c</w:t>
      </w:r>
      <w:r w:rsidR="00345AD7">
        <w:rPr>
          <w:rFonts w:ascii="Arial" w:hAnsi="Arial" w:cs="Arial"/>
          <w:sz w:val="20"/>
        </w:rPr>
        <w:t>)</w:t>
      </w:r>
      <w:r w:rsidR="00345AD7">
        <w:rPr>
          <w:rFonts w:ascii="Arial" w:hAnsi="Arial" w:cs="Arial"/>
          <w:sz w:val="20"/>
        </w:rPr>
        <w:tab/>
      </w:r>
      <w:r w:rsidRPr="00CD5081">
        <w:rPr>
          <w:rFonts w:ascii="Arial" w:hAnsi="Arial" w:cs="Arial"/>
          <w:sz w:val="20"/>
        </w:rPr>
        <w:t>Will a foreign gene be expressed, and/or will genes be overexpressed/silenced? Please explain.</w:t>
      </w:r>
    </w:p>
    <w:p w14:paraId="15FBB001" w14:textId="77777777" w:rsidR="007D261F" w:rsidRPr="00CD5081" w:rsidRDefault="007D261F" w:rsidP="00345AD7">
      <w:pPr>
        <w:ind w:left="720" w:right="36" w:hanging="270"/>
        <w:rPr>
          <w:rFonts w:ascii="Arial" w:hAnsi="Arial" w:cs="Arial"/>
          <w:sz w:val="20"/>
        </w:rPr>
      </w:pPr>
    </w:p>
    <w:p w14:paraId="4844B3E4" w14:textId="73B48C08" w:rsidR="007D261F" w:rsidRPr="00CD5081" w:rsidRDefault="007D261F" w:rsidP="00345AD7">
      <w:pPr>
        <w:ind w:left="720" w:right="36" w:hanging="270"/>
        <w:rPr>
          <w:rFonts w:ascii="Arial" w:hAnsi="Arial" w:cs="Arial"/>
          <w:sz w:val="20"/>
        </w:rPr>
      </w:pPr>
      <w:r w:rsidRPr="00CD5081">
        <w:rPr>
          <w:rFonts w:ascii="Arial" w:hAnsi="Arial" w:cs="Arial"/>
          <w:sz w:val="20"/>
        </w:rPr>
        <w:t>d</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What is the nature of the gene of interest? Does it have a physiological effect or potential hazard? Do any of the sequences code for toxins? If so what is the LD50? </w:t>
      </w:r>
    </w:p>
    <w:p w14:paraId="0EB611E4" w14:textId="77777777" w:rsidR="007D261F" w:rsidRPr="00CD5081" w:rsidRDefault="007D261F" w:rsidP="00345AD7">
      <w:pPr>
        <w:ind w:left="720" w:right="36" w:hanging="270"/>
        <w:rPr>
          <w:rFonts w:ascii="Arial" w:hAnsi="Arial" w:cs="Arial"/>
          <w:sz w:val="20"/>
        </w:rPr>
      </w:pPr>
    </w:p>
    <w:p w14:paraId="0C880EC6" w14:textId="7A19C78F" w:rsidR="007D261F" w:rsidRPr="00CD5081" w:rsidRDefault="007D261F" w:rsidP="00345AD7">
      <w:pPr>
        <w:ind w:left="720" w:right="36" w:hanging="270"/>
        <w:rPr>
          <w:rFonts w:ascii="Arial" w:hAnsi="Arial" w:cs="Arial"/>
          <w:sz w:val="20"/>
        </w:rPr>
      </w:pPr>
      <w:r w:rsidRPr="00CD5081">
        <w:rPr>
          <w:rFonts w:ascii="Arial" w:hAnsi="Arial" w:cs="Arial"/>
          <w:sz w:val="20"/>
        </w:rPr>
        <w:t>e</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Could the experiment increase the virulence or drug resistance of a pathogenic </w:t>
      </w:r>
      <w:r w:rsidRPr="007D261F">
        <w:rPr>
          <w:rFonts w:ascii="Arial" w:hAnsi="Arial" w:cs="Arial"/>
          <w:sz w:val="22"/>
          <w:szCs w:val="22"/>
        </w:rPr>
        <w:t>organism?</w:t>
      </w:r>
    </w:p>
    <w:p w14:paraId="5AAB75EE" w14:textId="77777777" w:rsidR="007D261F" w:rsidRPr="007D261F" w:rsidRDefault="007D261F" w:rsidP="00345AD7">
      <w:pPr>
        <w:ind w:left="720" w:right="36" w:hanging="270"/>
        <w:rPr>
          <w:rFonts w:ascii="Arial" w:hAnsi="Arial" w:cs="Arial"/>
          <w:sz w:val="22"/>
          <w:szCs w:val="22"/>
        </w:rPr>
      </w:pPr>
    </w:p>
    <w:p w14:paraId="7ED8078B" w14:textId="69C05134" w:rsidR="007D261F" w:rsidRPr="00CD5081" w:rsidRDefault="007D261F" w:rsidP="00345AD7">
      <w:pPr>
        <w:ind w:left="720" w:right="36" w:hanging="270"/>
        <w:rPr>
          <w:rFonts w:ascii="Arial" w:hAnsi="Arial" w:cs="Arial"/>
          <w:sz w:val="20"/>
        </w:rPr>
      </w:pPr>
      <w:r w:rsidRPr="00CD5081">
        <w:rPr>
          <w:rFonts w:ascii="Arial" w:hAnsi="Arial" w:cs="Arial"/>
          <w:sz w:val="20"/>
        </w:rPr>
        <w:t>f</w:t>
      </w:r>
      <w:r w:rsidR="00345AD7">
        <w:rPr>
          <w:rFonts w:ascii="Arial" w:hAnsi="Arial" w:cs="Arial"/>
          <w:sz w:val="20"/>
        </w:rPr>
        <w:t>)</w:t>
      </w:r>
      <w:r w:rsidR="00345AD7">
        <w:rPr>
          <w:rFonts w:ascii="Arial" w:hAnsi="Arial" w:cs="Arial"/>
          <w:sz w:val="20"/>
        </w:rPr>
        <w:tab/>
      </w:r>
      <w:r w:rsidRPr="00CD5081">
        <w:rPr>
          <w:rFonts w:ascii="Arial" w:hAnsi="Arial" w:cs="Arial"/>
          <w:sz w:val="20"/>
        </w:rPr>
        <w:t>Could the experiment expand the range or tropism of a pathogenic organism?</w:t>
      </w:r>
    </w:p>
    <w:p w14:paraId="40A668C4" w14:textId="77777777" w:rsidR="007D261F" w:rsidRPr="007D261F" w:rsidRDefault="007D261F" w:rsidP="00345AD7">
      <w:pPr>
        <w:ind w:left="720" w:right="36" w:hanging="270"/>
        <w:rPr>
          <w:rFonts w:ascii="Arial" w:hAnsi="Arial" w:cs="Arial"/>
          <w:sz w:val="22"/>
          <w:szCs w:val="22"/>
        </w:rPr>
      </w:pPr>
    </w:p>
    <w:p w14:paraId="4B0DF80D" w14:textId="236526D4" w:rsidR="007D261F" w:rsidRPr="00CD5081" w:rsidRDefault="007D261F" w:rsidP="00345AD7">
      <w:pPr>
        <w:ind w:left="720" w:right="36" w:hanging="270"/>
        <w:rPr>
          <w:rFonts w:ascii="Arial" w:hAnsi="Arial" w:cs="Arial"/>
          <w:sz w:val="20"/>
        </w:rPr>
      </w:pPr>
      <w:r w:rsidRPr="00CD5081">
        <w:rPr>
          <w:rFonts w:ascii="Arial" w:hAnsi="Arial" w:cs="Arial"/>
          <w:sz w:val="20"/>
        </w:rPr>
        <w:t>g</w:t>
      </w:r>
      <w:r w:rsidR="00345AD7">
        <w:rPr>
          <w:rFonts w:ascii="Arial" w:hAnsi="Arial" w:cs="Arial"/>
          <w:sz w:val="20"/>
        </w:rPr>
        <w:t>)</w:t>
      </w:r>
      <w:r w:rsidR="00345AD7">
        <w:rPr>
          <w:rFonts w:ascii="Arial" w:hAnsi="Arial" w:cs="Arial"/>
          <w:sz w:val="20"/>
        </w:rPr>
        <w:tab/>
      </w:r>
      <w:r w:rsidRPr="00CD5081">
        <w:rPr>
          <w:rFonts w:ascii="Arial" w:hAnsi="Arial" w:cs="Arial"/>
          <w:sz w:val="20"/>
        </w:rPr>
        <w:t>What vector will be used as part of this research?</w:t>
      </w:r>
    </w:p>
    <w:p w14:paraId="71F1E42F" w14:textId="77777777" w:rsidR="007D261F" w:rsidRPr="00CD5081" w:rsidRDefault="007D261F" w:rsidP="00345AD7">
      <w:pPr>
        <w:ind w:left="720" w:right="36" w:hanging="270"/>
        <w:rPr>
          <w:rFonts w:ascii="Arial" w:hAnsi="Arial" w:cs="Arial"/>
          <w:sz w:val="20"/>
        </w:rPr>
      </w:pPr>
    </w:p>
    <w:p w14:paraId="67CBDAA1" w14:textId="4C468BB7" w:rsidR="007D261F" w:rsidRPr="00CD5081" w:rsidRDefault="007D261F" w:rsidP="00345AD7">
      <w:pPr>
        <w:ind w:left="720" w:right="36" w:hanging="270"/>
        <w:rPr>
          <w:rFonts w:ascii="Arial" w:hAnsi="Arial" w:cs="Arial"/>
          <w:sz w:val="20"/>
        </w:rPr>
      </w:pPr>
      <w:r w:rsidRPr="00CD5081">
        <w:rPr>
          <w:rFonts w:ascii="Arial" w:hAnsi="Arial" w:cs="Arial"/>
          <w:sz w:val="20"/>
        </w:rPr>
        <w:t>h</w:t>
      </w:r>
      <w:r w:rsidR="00345AD7">
        <w:rPr>
          <w:rFonts w:ascii="Arial" w:hAnsi="Arial" w:cs="Arial"/>
          <w:sz w:val="20"/>
        </w:rPr>
        <w:t>)</w:t>
      </w:r>
      <w:r w:rsidR="00345AD7">
        <w:rPr>
          <w:rFonts w:ascii="Arial" w:hAnsi="Arial" w:cs="Arial"/>
          <w:sz w:val="20"/>
        </w:rPr>
        <w:tab/>
      </w:r>
      <w:r w:rsidRPr="00CD5081">
        <w:rPr>
          <w:rFonts w:ascii="Arial" w:hAnsi="Arial" w:cs="Arial"/>
          <w:sz w:val="20"/>
        </w:rPr>
        <w:t>Describe the source of the vector:</w:t>
      </w:r>
    </w:p>
    <w:p w14:paraId="128F4090" w14:textId="77777777" w:rsidR="007D261F" w:rsidRPr="00CD5081" w:rsidRDefault="007D261F" w:rsidP="00345AD7">
      <w:pPr>
        <w:ind w:left="720" w:right="36" w:hanging="270"/>
        <w:rPr>
          <w:rFonts w:ascii="Arial" w:hAnsi="Arial" w:cs="Arial"/>
          <w:sz w:val="20"/>
        </w:rPr>
      </w:pPr>
    </w:p>
    <w:p w14:paraId="1CAC8146" w14:textId="13161B9D" w:rsidR="007D261F" w:rsidRPr="00CD5081" w:rsidRDefault="007D261F" w:rsidP="00345AD7">
      <w:pPr>
        <w:ind w:left="720" w:right="36" w:hanging="270"/>
        <w:rPr>
          <w:rFonts w:ascii="Arial" w:hAnsi="Arial" w:cs="Arial"/>
          <w:sz w:val="20"/>
        </w:rPr>
      </w:pPr>
      <w:proofErr w:type="spellStart"/>
      <w:r w:rsidRPr="00CD5081">
        <w:rPr>
          <w:rFonts w:ascii="Arial" w:hAnsi="Arial" w:cs="Arial"/>
          <w:sz w:val="20"/>
        </w:rPr>
        <w:t>i</w:t>
      </w:r>
      <w:proofErr w:type="spellEnd"/>
      <w:r w:rsidR="00345AD7">
        <w:rPr>
          <w:rFonts w:ascii="Arial" w:hAnsi="Arial" w:cs="Arial"/>
          <w:sz w:val="20"/>
        </w:rPr>
        <w:t>)</w:t>
      </w:r>
      <w:r w:rsidR="00345AD7">
        <w:rPr>
          <w:rFonts w:ascii="Arial" w:hAnsi="Arial" w:cs="Arial"/>
          <w:sz w:val="20"/>
        </w:rPr>
        <w:tab/>
      </w:r>
      <w:r w:rsidRPr="00CD5081">
        <w:rPr>
          <w:rFonts w:ascii="Arial" w:hAnsi="Arial" w:cs="Arial"/>
          <w:sz w:val="20"/>
        </w:rPr>
        <w:t>If using viral constructs, will replication competent virus being produced?</w:t>
      </w:r>
    </w:p>
    <w:p w14:paraId="20E80D4F" w14:textId="77777777" w:rsidR="007D261F" w:rsidRPr="00CD5081" w:rsidRDefault="007D261F" w:rsidP="00345AD7">
      <w:pPr>
        <w:ind w:left="720" w:right="36" w:hanging="270"/>
        <w:rPr>
          <w:rFonts w:ascii="Arial" w:hAnsi="Arial" w:cs="Arial"/>
          <w:sz w:val="20"/>
        </w:rPr>
      </w:pPr>
    </w:p>
    <w:p w14:paraId="01534FFE" w14:textId="08A90740" w:rsidR="007D261F" w:rsidRPr="00CD5081" w:rsidRDefault="007D261F" w:rsidP="00345AD7">
      <w:pPr>
        <w:ind w:left="720" w:right="36" w:hanging="270"/>
        <w:rPr>
          <w:rFonts w:ascii="Arial" w:hAnsi="Arial" w:cs="Arial"/>
          <w:sz w:val="20"/>
        </w:rPr>
      </w:pPr>
      <w:r w:rsidRPr="00CD5081">
        <w:rPr>
          <w:rFonts w:ascii="Arial" w:hAnsi="Arial" w:cs="Arial"/>
          <w:sz w:val="20"/>
        </w:rPr>
        <w:t>j</w:t>
      </w:r>
      <w:r w:rsidR="00345AD7">
        <w:rPr>
          <w:rFonts w:ascii="Arial" w:hAnsi="Arial" w:cs="Arial"/>
          <w:sz w:val="20"/>
        </w:rPr>
        <w:t>)</w:t>
      </w:r>
      <w:r w:rsidR="00345AD7">
        <w:rPr>
          <w:rFonts w:ascii="Arial" w:hAnsi="Arial" w:cs="Arial"/>
          <w:sz w:val="20"/>
        </w:rPr>
        <w:tab/>
      </w:r>
      <w:r w:rsidRPr="00CD5081">
        <w:rPr>
          <w:rFonts w:ascii="Arial" w:hAnsi="Arial" w:cs="Arial"/>
          <w:sz w:val="20"/>
        </w:rPr>
        <w:t>What steps will be taken to prevent replication-competent virus from being produced?</w:t>
      </w:r>
    </w:p>
    <w:p w14:paraId="743070E7" w14:textId="77777777" w:rsidR="007D261F" w:rsidRPr="00CD5081" w:rsidRDefault="007D261F" w:rsidP="00345AD7">
      <w:pPr>
        <w:ind w:left="720" w:right="36" w:hanging="270"/>
        <w:rPr>
          <w:rFonts w:ascii="Arial" w:hAnsi="Arial" w:cs="Arial"/>
          <w:sz w:val="20"/>
        </w:rPr>
      </w:pPr>
    </w:p>
    <w:p w14:paraId="01683F84" w14:textId="1E37C551" w:rsidR="007D261F" w:rsidRPr="00CD5081" w:rsidRDefault="007D261F" w:rsidP="00345AD7">
      <w:pPr>
        <w:ind w:left="720" w:right="36" w:hanging="270"/>
        <w:rPr>
          <w:rFonts w:ascii="Arial" w:hAnsi="Arial" w:cs="Arial"/>
          <w:sz w:val="20"/>
        </w:rPr>
      </w:pPr>
      <w:r w:rsidRPr="00CD5081">
        <w:rPr>
          <w:rFonts w:ascii="Arial" w:hAnsi="Arial" w:cs="Arial"/>
          <w:sz w:val="20"/>
        </w:rPr>
        <w:t>k</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How probable is recombination leading to infectious viral vectors? </w:t>
      </w:r>
    </w:p>
    <w:p w14:paraId="175951B2" w14:textId="77777777" w:rsidR="007D261F" w:rsidRPr="00CD5081" w:rsidRDefault="007D261F" w:rsidP="00345AD7">
      <w:pPr>
        <w:ind w:left="720" w:right="36" w:hanging="270"/>
        <w:rPr>
          <w:rFonts w:ascii="Arial" w:hAnsi="Arial" w:cs="Arial"/>
          <w:sz w:val="20"/>
        </w:rPr>
      </w:pPr>
    </w:p>
    <w:p w14:paraId="16B206D2" w14:textId="6DCC02F3" w:rsidR="007D261F" w:rsidRPr="00CD5081" w:rsidRDefault="007D261F" w:rsidP="00345AD7">
      <w:pPr>
        <w:ind w:left="720" w:right="36" w:hanging="270"/>
        <w:rPr>
          <w:rFonts w:ascii="Arial" w:hAnsi="Arial" w:cs="Arial"/>
          <w:sz w:val="20"/>
        </w:rPr>
      </w:pPr>
      <w:r w:rsidRPr="00CD5081">
        <w:rPr>
          <w:rFonts w:ascii="Arial" w:hAnsi="Arial" w:cs="Arial"/>
          <w:sz w:val="20"/>
        </w:rPr>
        <w:t>l</w:t>
      </w:r>
      <w:r w:rsidR="00345AD7">
        <w:rPr>
          <w:rFonts w:ascii="Arial" w:hAnsi="Arial" w:cs="Arial"/>
          <w:sz w:val="20"/>
        </w:rPr>
        <w:t>)</w:t>
      </w:r>
      <w:r w:rsidR="00345AD7">
        <w:rPr>
          <w:rFonts w:ascii="Arial" w:hAnsi="Arial" w:cs="Arial"/>
          <w:sz w:val="20"/>
        </w:rPr>
        <w:tab/>
      </w:r>
      <w:r w:rsidRPr="00CD5081">
        <w:rPr>
          <w:rFonts w:ascii="Arial" w:hAnsi="Arial" w:cs="Arial"/>
          <w:sz w:val="20"/>
        </w:rPr>
        <w:t>Will all viral preparations be characterized for presence or absence of replication competent virus? If not, is there appropriate preexisting data to assure us that the risk is minimal?</w:t>
      </w:r>
    </w:p>
    <w:p w14:paraId="46BC51F9" w14:textId="77777777" w:rsidR="007D261F" w:rsidRPr="00CD5081" w:rsidRDefault="007D261F" w:rsidP="00345AD7">
      <w:pPr>
        <w:ind w:left="720" w:right="36" w:hanging="270"/>
        <w:rPr>
          <w:rFonts w:ascii="Arial" w:hAnsi="Arial" w:cs="Arial"/>
          <w:sz w:val="20"/>
        </w:rPr>
      </w:pPr>
    </w:p>
    <w:p w14:paraId="41A19353" w14:textId="569940D2" w:rsidR="007D261F" w:rsidRPr="00CD5081" w:rsidRDefault="007D261F" w:rsidP="00345AD7">
      <w:pPr>
        <w:ind w:left="720" w:right="36" w:hanging="270"/>
        <w:rPr>
          <w:rFonts w:ascii="Arial" w:hAnsi="Arial" w:cs="Arial"/>
          <w:sz w:val="20"/>
        </w:rPr>
      </w:pPr>
      <w:r w:rsidRPr="00CD5081">
        <w:rPr>
          <w:rFonts w:ascii="Arial" w:hAnsi="Arial" w:cs="Arial"/>
          <w:sz w:val="20"/>
        </w:rPr>
        <w:t>m</w:t>
      </w:r>
      <w:r w:rsidR="00345AD7">
        <w:rPr>
          <w:rFonts w:ascii="Arial" w:hAnsi="Arial" w:cs="Arial"/>
          <w:sz w:val="20"/>
        </w:rPr>
        <w:t xml:space="preserve">) </w:t>
      </w:r>
      <w:r w:rsidRPr="00CD5081">
        <w:rPr>
          <w:rFonts w:ascii="Arial" w:hAnsi="Arial" w:cs="Arial"/>
          <w:sz w:val="20"/>
        </w:rPr>
        <w:t>What percent of viral genome is in the construct?</w:t>
      </w:r>
    </w:p>
    <w:p w14:paraId="6E9DB722" w14:textId="77777777" w:rsidR="007D261F" w:rsidRPr="00CD5081" w:rsidRDefault="007D261F" w:rsidP="00345AD7">
      <w:pPr>
        <w:ind w:left="720" w:right="36" w:hanging="270"/>
        <w:rPr>
          <w:rFonts w:ascii="Arial" w:hAnsi="Arial" w:cs="Arial"/>
          <w:sz w:val="20"/>
        </w:rPr>
      </w:pPr>
    </w:p>
    <w:p w14:paraId="53A65A2B" w14:textId="77777777" w:rsidR="00345AD7" w:rsidRPr="007D261F" w:rsidRDefault="007D261F" w:rsidP="00345AD7">
      <w:pPr>
        <w:ind w:left="720" w:right="36" w:hanging="270"/>
        <w:rPr>
          <w:rFonts w:ascii="Arial" w:hAnsi="Arial" w:cs="Arial"/>
          <w:bCs/>
          <w:sz w:val="20"/>
        </w:rPr>
      </w:pPr>
      <w:r w:rsidRPr="00CD5081">
        <w:rPr>
          <w:rFonts w:ascii="Arial" w:hAnsi="Arial" w:cs="Arial"/>
          <w:sz w:val="20"/>
        </w:rPr>
        <w:t>n</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Provide a brief assessment of the possible risks involved with this work. Include safety, security, environmental and perceived risks as appropriate. </w:t>
      </w:r>
    </w:p>
    <w:p w14:paraId="2FDE0780" w14:textId="77777777" w:rsidR="00345AD7" w:rsidRPr="007D261F" w:rsidRDefault="00345AD7" w:rsidP="00345AD7">
      <w:pPr>
        <w:ind w:left="1080" w:right="36" w:hanging="270"/>
        <w:rPr>
          <w:rFonts w:ascii="Arial" w:hAnsi="Arial" w:cs="Arial"/>
          <w:bCs/>
          <w:sz w:val="20"/>
        </w:rPr>
      </w:pPr>
      <w:r>
        <w:rPr>
          <w:rFonts w:ascii="Arial" w:hAnsi="Arial" w:cs="Arial"/>
          <w:bCs/>
          <w:sz w:val="20"/>
        </w:rPr>
        <w:t>•</w:t>
      </w:r>
      <w:r>
        <w:rPr>
          <w:rFonts w:ascii="Arial" w:hAnsi="Arial" w:cs="Arial"/>
          <w:bCs/>
          <w:sz w:val="20"/>
        </w:rPr>
        <w:tab/>
      </w:r>
      <w:r w:rsidRPr="007D261F">
        <w:rPr>
          <w:rFonts w:ascii="Arial" w:hAnsi="Arial" w:cs="Arial"/>
          <w:bCs/>
          <w:sz w:val="20"/>
        </w:rPr>
        <w:t>What are the potential results of an exposure to the materials used in this work?</w:t>
      </w:r>
    </w:p>
    <w:p w14:paraId="73D29835" w14:textId="77777777" w:rsidR="00345AD7" w:rsidRPr="007D261F" w:rsidRDefault="00345AD7" w:rsidP="00345AD7">
      <w:pPr>
        <w:ind w:left="1080" w:right="36" w:hanging="270"/>
        <w:rPr>
          <w:rFonts w:ascii="Arial" w:hAnsi="Arial" w:cs="Arial"/>
          <w:bCs/>
          <w:sz w:val="20"/>
        </w:rPr>
      </w:pPr>
    </w:p>
    <w:p w14:paraId="0EBE863A" w14:textId="712619DE" w:rsidR="007D261F" w:rsidRPr="00CD5081" w:rsidRDefault="00345AD7" w:rsidP="0054327A">
      <w:pPr>
        <w:ind w:left="1080" w:right="36" w:hanging="270"/>
        <w:rPr>
          <w:rFonts w:ascii="Arial" w:hAnsi="Arial" w:cs="Arial"/>
          <w:sz w:val="20"/>
        </w:rPr>
      </w:pPr>
      <w:r>
        <w:rPr>
          <w:rFonts w:ascii="Arial" w:hAnsi="Arial" w:cs="Arial"/>
          <w:bCs/>
          <w:sz w:val="20"/>
        </w:rPr>
        <w:t>•</w:t>
      </w:r>
      <w:r>
        <w:rPr>
          <w:rFonts w:ascii="Arial" w:hAnsi="Arial" w:cs="Arial"/>
          <w:bCs/>
          <w:sz w:val="20"/>
        </w:rPr>
        <w:tab/>
      </w:r>
      <w:r w:rsidRPr="007D261F">
        <w:rPr>
          <w:rFonts w:ascii="Arial" w:hAnsi="Arial" w:cs="Arial"/>
          <w:bCs/>
          <w:sz w:val="20"/>
        </w:rPr>
        <w:t>What procedures or processes could result in injury or exposure?</w:t>
      </w:r>
    </w:p>
    <w:p w14:paraId="3E3011A6" w14:textId="77777777" w:rsidR="007D261F" w:rsidRPr="00CD5081" w:rsidRDefault="007D261F" w:rsidP="00345AD7">
      <w:pPr>
        <w:ind w:left="720" w:right="36" w:hanging="270"/>
        <w:rPr>
          <w:rFonts w:ascii="Arial" w:hAnsi="Arial" w:cs="Arial"/>
          <w:sz w:val="20"/>
        </w:rPr>
      </w:pPr>
    </w:p>
    <w:p w14:paraId="5521D815" w14:textId="30C0F5A3" w:rsidR="007D261F" w:rsidRPr="00CD5081" w:rsidRDefault="007D261F" w:rsidP="00345AD7">
      <w:pPr>
        <w:ind w:left="720" w:right="36" w:hanging="270"/>
        <w:rPr>
          <w:rFonts w:ascii="Arial" w:hAnsi="Arial" w:cs="Arial"/>
          <w:sz w:val="20"/>
        </w:rPr>
      </w:pPr>
      <w:r w:rsidRPr="00CD5081">
        <w:rPr>
          <w:rFonts w:ascii="Arial" w:hAnsi="Arial" w:cs="Arial"/>
          <w:sz w:val="20"/>
        </w:rPr>
        <w:t>o</w:t>
      </w:r>
      <w:r w:rsidR="00345AD7">
        <w:rPr>
          <w:rFonts w:ascii="Arial" w:hAnsi="Arial" w:cs="Arial"/>
          <w:sz w:val="20"/>
        </w:rPr>
        <w:t>)</w:t>
      </w:r>
      <w:r w:rsidR="00345AD7">
        <w:rPr>
          <w:rFonts w:ascii="Arial" w:hAnsi="Arial" w:cs="Arial"/>
          <w:sz w:val="20"/>
        </w:rPr>
        <w:tab/>
      </w:r>
      <w:r w:rsidRPr="00CD5081">
        <w:rPr>
          <w:rFonts w:ascii="Arial" w:hAnsi="Arial" w:cs="Arial"/>
          <w:sz w:val="20"/>
        </w:rPr>
        <w:t>What procedures or processes could result in injury or exposure?</w:t>
      </w:r>
    </w:p>
    <w:p w14:paraId="0E6B821C" w14:textId="77777777" w:rsidR="007D261F" w:rsidRPr="00CD5081" w:rsidRDefault="007D261F" w:rsidP="00345AD7">
      <w:pPr>
        <w:ind w:left="720" w:right="36" w:hanging="270"/>
        <w:rPr>
          <w:rFonts w:ascii="Arial" w:hAnsi="Arial" w:cs="Arial"/>
          <w:sz w:val="20"/>
        </w:rPr>
      </w:pPr>
    </w:p>
    <w:p w14:paraId="7FD8CDBC" w14:textId="038E606A" w:rsidR="007D261F" w:rsidRPr="00CD5081" w:rsidRDefault="007D261F" w:rsidP="00345AD7">
      <w:pPr>
        <w:ind w:left="720" w:right="36" w:hanging="270"/>
        <w:rPr>
          <w:rFonts w:ascii="Arial" w:hAnsi="Arial" w:cs="Arial"/>
          <w:sz w:val="20"/>
        </w:rPr>
      </w:pPr>
      <w:r w:rsidRPr="00CD5081">
        <w:rPr>
          <w:rFonts w:ascii="Arial" w:hAnsi="Arial" w:cs="Arial"/>
          <w:sz w:val="20"/>
        </w:rPr>
        <w:t>p</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What strategies will you implement to reduce the risk of exposure (e.g., use of a biosafety cabinet, sealed centrifuge cups, sealed rotor)? </w:t>
      </w:r>
    </w:p>
    <w:p w14:paraId="3B599611" w14:textId="77777777" w:rsidR="007D261F" w:rsidRPr="00CD5081" w:rsidRDefault="007D261F" w:rsidP="00345AD7">
      <w:pPr>
        <w:ind w:left="720" w:right="36" w:hanging="270"/>
        <w:rPr>
          <w:rFonts w:ascii="Arial" w:hAnsi="Arial" w:cs="Arial"/>
          <w:sz w:val="20"/>
        </w:rPr>
      </w:pPr>
    </w:p>
    <w:p w14:paraId="76DECBE3" w14:textId="39D7DC2B" w:rsidR="007D261F" w:rsidRPr="00CD5081" w:rsidRDefault="007D261F" w:rsidP="00345AD7">
      <w:pPr>
        <w:ind w:left="720" w:right="36" w:hanging="270"/>
        <w:rPr>
          <w:rFonts w:ascii="Arial" w:hAnsi="Arial" w:cs="Arial"/>
          <w:sz w:val="20"/>
        </w:rPr>
      </w:pPr>
      <w:r w:rsidRPr="00CD5081">
        <w:rPr>
          <w:rFonts w:ascii="Arial" w:hAnsi="Arial" w:cs="Arial"/>
          <w:sz w:val="20"/>
        </w:rPr>
        <w:t>q</w:t>
      </w:r>
      <w:r w:rsidR="00345AD7">
        <w:rPr>
          <w:rFonts w:ascii="Arial" w:hAnsi="Arial" w:cs="Arial"/>
          <w:sz w:val="20"/>
        </w:rPr>
        <w:t>)</w:t>
      </w:r>
      <w:r w:rsidR="00345AD7">
        <w:rPr>
          <w:rFonts w:ascii="Arial" w:hAnsi="Arial" w:cs="Arial"/>
          <w:sz w:val="20"/>
        </w:rPr>
        <w:tab/>
      </w:r>
      <w:r w:rsidRPr="00CD5081">
        <w:rPr>
          <w:rFonts w:ascii="Arial" w:hAnsi="Arial" w:cs="Arial"/>
          <w:sz w:val="20"/>
        </w:rPr>
        <w:t>What PPE will be worn while performing this work?</w:t>
      </w:r>
    </w:p>
    <w:p w14:paraId="5C40A8C4" w14:textId="77777777" w:rsidR="007D261F" w:rsidRPr="00CD5081" w:rsidRDefault="007D261F" w:rsidP="00345AD7">
      <w:pPr>
        <w:ind w:left="720" w:right="36" w:hanging="270"/>
        <w:rPr>
          <w:rFonts w:ascii="Arial" w:hAnsi="Arial" w:cs="Arial"/>
          <w:sz w:val="20"/>
        </w:rPr>
      </w:pPr>
    </w:p>
    <w:p w14:paraId="663B2D25" w14:textId="39C30032" w:rsidR="007D261F" w:rsidRPr="00CD5081" w:rsidRDefault="007D261F" w:rsidP="00345AD7">
      <w:pPr>
        <w:ind w:left="720" w:right="36" w:hanging="270"/>
        <w:rPr>
          <w:rFonts w:ascii="Arial" w:hAnsi="Arial" w:cs="Arial"/>
          <w:sz w:val="20"/>
        </w:rPr>
      </w:pPr>
      <w:r w:rsidRPr="00CD5081">
        <w:rPr>
          <w:rFonts w:ascii="Arial" w:hAnsi="Arial" w:cs="Arial"/>
          <w:sz w:val="20"/>
        </w:rPr>
        <w:t>r</w:t>
      </w:r>
      <w:r w:rsidR="00345AD7">
        <w:rPr>
          <w:rFonts w:ascii="Arial" w:hAnsi="Arial" w:cs="Arial"/>
          <w:sz w:val="20"/>
        </w:rPr>
        <w:t>)</w:t>
      </w:r>
      <w:r w:rsidR="00345AD7">
        <w:rPr>
          <w:rFonts w:ascii="Arial" w:hAnsi="Arial" w:cs="Arial"/>
          <w:sz w:val="20"/>
        </w:rPr>
        <w:tab/>
      </w:r>
      <w:r w:rsidRPr="00CD5081">
        <w:rPr>
          <w:rFonts w:ascii="Arial" w:hAnsi="Arial" w:cs="Arial"/>
          <w:sz w:val="20"/>
        </w:rPr>
        <w:t>Describe decontamination/disposal procedures used for surfaces and solids/ liquid wastes.</w:t>
      </w:r>
    </w:p>
    <w:p w14:paraId="073FD4D6" w14:textId="77777777" w:rsidR="007D261F" w:rsidRPr="00CD5081" w:rsidRDefault="007D261F" w:rsidP="00345AD7">
      <w:pPr>
        <w:ind w:left="720" w:right="36" w:hanging="270"/>
        <w:rPr>
          <w:rFonts w:ascii="Arial" w:hAnsi="Arial" w:cs="Arial"/>
          <w:sz w:val="20"/>
        </w:rPr>
      </w:pPr>
    </w:p>
    <w:p w14:paraId="1EDE9C7F" w14:textId="7D9BF305" w:rsidR="007D261F" w:rsidRPr="00345AD7" w:rsidRDefault="007D261F" w:rsidP="00345AD7">
      <w:pPr>
        <w:ind w:left="720" w:right="36" w:hanging="270"/>
        <w:rPr>
          <w:rFonts w:ascii="Arial" w:hAnsi="Arial" w:cs="Arial"/>
          <w:b/>
          <w:sz w:val="22"/>
          <w:szCs w:val="22"/>
        </w:rPr>
      </w:pPr>
      <w:r w:rsidRPr="00CD5081">
        <w:rPr>
          <w:rFonts w:ascii="Arial" w:hAnsi="Arial" w:cs="Arial"/>
          <w:b/>
          <w:sz w:val="22"/>
          <w:szCs w:val="22"/>
        </w:rPr>
        <w:t>Vectors and Host Cells:</w:t>
      </w:r>
    </w:p>
    <w:p w14:paraId="5D26800A" w14:textId="46C7399B" w:rsidR="007D261F" w:rsidRPr="00CD5081" w:rsidRDefault="007D261F" w:rsidP="00345AD7">
      <w:pPr>
        <w:ind w:left="720" w:right="36" w:hanging="270"/>
        <w:rPr>
          <w:rFonts w:ascii="Arial" w:hAnsi="Arial" w:cs="Arial"/>
          <w:sz w:val="20"/>
        </w:rPr>
      </w:pPr>
      <w:r w:rsidRPr="00CD5081">
        <w:rPr>
          <w:rFonts w:ascii="Arial" w:hAnsi="Arial" w:cs="Arial"/>
          <w:sz w:val="20"/>
        </w:rPr>
        <w:t>a</w:t>
      </w:r>
      <w:r w:rsidR="00345AD7">
        <w:rPr>
          <w:rFonts w:ascii="Arial" w:hAnsi="Arial" w:cs="Arial"/>
          <w:sz w:val="20"/>
        </w:rPr>
        <w:t>)</w:t>
      </w:r>
      <w:r w:rsidR="00345AD7">
        <w:rPr>
          <w:rFonts w:ascii="Arial" w:hAnsi="Arial" w:cs="Arial"/>
          <w:sz w:val="20"/>
        </w:rPr>
        <w:tab/>
      </w:r>
      <w:r w:rsidRPr="00CD5081">
        <w:rPr>
          <w:rFonts w:ascii="Arial" w:hAnsi="Arial" w:cs="Arial"/>
          <w:sz w:val="20"/>
        </w:rPr>
        <w:t>List host cells used to grow/amplify the construct.</w:t>
      </w:r>
    </w:p>
    <w:p w14:paraId="290AD98C" w14:textId="77777777" w:rsidR="007D261F" w:rsidRPr="00CD5081" w:rsidRDefault="007D261F" w:rsidP="00345AD7">
      <w:pPr>
        <w:ind w:left="720" w:right="36" w:hanging="270"/>
        <w:rPr>
          <w:rFonts w:ascii="Arial" w:hAnsi="Arial" w:cs="Arial"/>
          <w:sz w:val="20"/>
        </w:rPr>
      </w:pPr>
    </w:p>
    <w:p w14:paraId="2048A880" w14:textId="004A8C9F" w:rsidR="007D261F" w:rsidRPr="00CD5081" w:rsidRDefault="007D261F" w:rsidP="00345AD7">
      <w:pPr>
        <w:ind w:left="720" w:right="36" w:hanging="270"/>
        <w:rPr>
          <w:rFonts w:ascii="Arial" w:hAnsi="Arial" w:cs="Arial"/>
          <w:sz w:val="20"/>
        </w:rPr>
      </w:pPr>
      <w:r w:rsidRPr="00CD5081">
        <w:rPr>
          <w:rFonts w:ascii="Arial" w:hAnsi="Arial" w:cs="Arial"/>
          <w:sz w:val="20"/>
        </w:rPr>
        <w:t>b</w:t>
      </w:r>
      <w:r w:rsidR="00345AD7">
        <w:rPr>
          <w:rFonts w:ascii="Arial" w:hAnsi="Arial" w:cs="Arial"/>
          <w:sz w:val="20"/>
        </w:rPr>
        <w:t>)</w:t>
      </w:r>
      <w:r w:rsidR="00345AD7">
        <w:rPr>
          <w:rFonts w:ascii="Arial" w:hAnsi="Arial" w:cs="Arial"/>
          <w:sz w:val="20"/>
        </w:rPr>
        <w:tab/>
      </w:r>
      <w:r w:rsidRPr="00CD5081">
        <w:rPr>
          <w:rFonts w:ascii="Arial" w:hAnsi="Arial" w:cs="Arial"/>
          <w:sz w:val="20"/>
        </w:rPr>
        <w:t xml:space="preserve">List vectors used to insert construct into the cell. What are the host ranges? </w:t>
      </w:r>
    </w:p>
    <w:p w14:paraId="1E750BC5" w14:textId="77777777" w:rsidR="007D261F" w:rsidRPr="00CD5081" w:rsidRDefault="007D261F" w:rsidP="00345AD7">
      <w:pPr>
        <w:ind w:left="720" w:right="36" w:hanging="270"/>
        <w:rPr>
          <w:rFonts w:ascii="Arial" w:hAnsi="Arial" w:cs="Arial"/>
          <w:sz w:val="20"/>
        </w:rPr>
      </w:pPr>
    </w:p>
    <w:p w14:paraId="0B51532B" w14:textId="17FBD2DC" w:rsidR="007D261F" w:rsidRPr="00CD5081" w:rsidRDefault="00DC7D98" w:rsidP="00345AD7">
      <w:pPr>
        <w:ind w:left="720" w:right="36" w:hanging="270"/>
        <w:rPr>
          <w:rFonts w:ascii="Arial" w:hAnsi="Arial" w:cs="Arial"/>
          <w:sz w:val="20"/>
        </w:rPr>
      </w:pPr>
      <w:r>
        <w:rPr>
          <w:rFonts w:ascii="Arial" w:hAnsi="Arial" w:cs="Arial"/>
          <w:sz w:val="20"/>
        </w:rPr>
        <w:t>c</w:t>
      </w:r>
      <w:r w:rsidR="00345AD7">
        <w:rPr>
          <w:rFonts w:ascii="Arial" w:hAnsi="Arial" w:cs="Arial"/>
          <w:sz w:val="20"/>
        </w:rPr>
        <w:t>)</w:t>
      </w:r>
      <w:r w:rsidR="00345AD7">
        <w:rPr>
          <w:rFonts w:ascii="Arial" w:hAnsi="Arial" w:cs="Arial"/>
          <w:sz w:val="20"/>
        </w:rPr>
        <w:tab/>
      </w:r>
      <w:r w:rsidR="007D261F" w:rsidRPr="00CD5081">
        <w:rPr>
          <w:rFonts w:ascii="Arial" w:hAnsi="Arial" w:cs="Arial"/>
          <w:sz w:val="20"/>
        </w:rPr>
        <w:t>Will the promoter(s) function in mammalian cells?</w:t>
      </w:r>
    </w:p>
    <w:p w14:paraId="49F060DA" w14:textId="77777777" w:rsidR="007D261F" w:rsidRPr="00CD5081" w:rsidRDefault="007D261F" w:rsidP="00345AD7">
      <w:pPr>
        <w:ind w:left="720" w:right="36" w:hanging="270"/>
        <w:rPr>
          <w:rFonts w:ascii="Arial" w:hAnsi="Arial" w:cs="Arial"/>
          <w:sz w:val="20"/>
        </w:rPr>
      </w:pPr>
    </w:p>
    <w:p w14:paraId="79800840" w14:textId="2E869F59" w:rsidR="007D261F" w:rsidRPr="00CD5081" w:rsidRDefault="00DC7D98" w:rsidP="00345AD7">
      <w:pPr>
        <w:ind w:left="720" w:right="36" w:hanging="270"/>
        <w:rPr>
          <w:rFonts w:ascii="Arial" w:hAnsi="Arial" w:cs="Arial"/>
          <w:sz w:val="20"/>
        </w:rPr>
      </w:pPr>
      <w:r>
        <w:rPr>
          <w:rFonts w:ascii="Arial" w:hAnsi="Arial" w:cs="Arial"/>
          <w:sz w:val="20"/>
        </w:rPr>
        <w:lastRenderedPageBreak/>
        <w:t>d</w:t>
      </w:r>
      <w:r w:rsidR="00345AD7">
        <w:rPr>
          <w:rFonts w:ascii="Arial" w:hAnsi="Arial" w:cs="Arial"/>
          <w:sz w:val="20"/>
        </w:rPr>
        <w:t>)</w:t>
      </w:r>
      <w:r w:rsidR="00345AD7">
        <w:rPr>
          <w:rFonts w:ascii="Arial" w:hAnsi="Arial" w:cs="Arial"/>
          <w:sz w:val="20"/>
        </w:rPr>
        <w:tab/>
      </w:r>
      <w:r w:rsidR="007D261F" w:rsidRPr="00CD5081">
        <w:rPr>
          <w:rFonts w:ascii="Arial" w:hAnsi="Arial" w:cs="Arial"/>
          <w:sz w:val="20"/>
        </w:rPr>
        <w:t>Please provide a restriction and gene map of v</w:t>
      </w:r>
      <w:r w:rsidR="00CD5081" w:rsidRPr="00CD5081">
        <w:rPr>
          <w:rFonts w:ascii="Arial" w:hAnsi="Arial" w:cs="Arial"/>
          <w:sz w:val="20"/>
        </w:rPr>
        <w:t xml:space="preserve">ectors, inserts, promoters, and </w:t>
      </w:r>
      <w:r w:rsidR="007D261F" w:rsidRPr="00CD5081">
        <w:rPr>
          <w:rFonts w:ascii="Arial" w:hAnsi="Arial" w:cs="Arial"/>
          <w:sz w:val="20"/>
        </w:rPr>
        <w:t>other control sequences.</w:t>
      </w:r>
    </w:p>
    <w:p w14:paraId="3FC98752" w14:textId="77777777" w:rsidR="007D261F" w:rsidRPr="00CD5081" w:rsidRDefault="007D261F" w:rsidP="007D261F">
      <w:pPr>
        <w:ind w:left="180" w:right="36"/>
        <w:rPr>
          <w:rFonts w:ascii="Arial" w:hAnsi="Arial" w:cs="Arial"/>
          <w:sz w:val="20"/>
        </w:rPr>
      </w:pPr>
    </w:p>
    <w:p w14:paraId="2B499493" w14:textId="27F35DFE" w:rsidR="007D261F" w:rsidRPr="008731F5" w:rsidRDefault="007D261F" w:rsidP="0054327A">
      <w:pPr>
        <w:ind w:left="360" w:right="36"/>
        <w:rPr>
          <w:rFonts w:ascii="Arial" w:hAnsi="Arial" w:cs="Arial"/>
          <w:szCs w:val="24"/>
        </w:rPr>
      </w:pPr>
      <w:r w:rsidRPr="008731F5">
        <w:rPr>
          <w:rFonts w:ascii="Arial" w:hAnsi="Arial" w:cs="Arial"/>
          <w:b/>
          <w:sz w:val="22"/>
          <w:szCs w:val="22"/>
        </w:rPr>
        <w:t>Cite the appropriate NIH Guideline section(s) for the research</w:t>
      </w:r>
      <w:r w:rsidRPr="00CD5081">
        <w:rPr>
          <w:rFonts w:ascii="Arial" w:hAnsi="Arial" w:cs="Arial"/>
          <w:sz w:val="20"/>
        </w:rPr>
        <w:t xml:space="preserve">. Refer to </w:t>
      </w:r>
      <w:r w:rsidRPr="008731F5">
        <w:rPr>
          <w:rFonts w:ascii="Arial" w:hAnsi="Arial" w:cs="Arial"/>
          <w:b/>
          <w:sz w:val="20"/>
        </w:rPr>
        <w:t>Appendix A</w:t>
      </w:r>
      <w:r w:rsidR="00CD5081" w:rsidRPr="00CD5081">
        <w:rPr>
          <w:rFonts w:ascii="Arial" w:hAnsi="Arial" w:cs="Arial"/>
          <w:sz w:val="20"/>
        </w:rPr>
        <w:t xml:space="preserve"> </w:t>
      </w:r>
      <w:r w:rsidRPr="00CD5081">
        <w:rPr>
          <w:rFonts w:ascii="Arial" w:hAnsi="Arial" w:cs="Arial"/>
          <w:sz w:val="20"/>
        </w:rPr>
        <w:t>for information. Contact IBC if you need assis</w:t>
      </w:r>
      <w:r w:rsidR="008731F5">
        <w:rPr>
          <w:rFonts w:ascii="Arial" w:hAnsi="Arial" w:cs="Arial"/>
          <w:sz w:val="20"/>
        </w:rPr>
        <w:t>tance assessing the Guideline section that</w:t>
      </w:r>
      <w:r w:rsidRPr="00CD5081">
        <w:rPr>
          <w:rFonts w:ascii="Arial" w:hAnsi="Arial" w:cs="Arial"/>
          <w:sz w:val="20"/>
        </w:rPr>
        <w:t xml:space="preserve"> </w:t>
      </w:r>
      <w:r w:rsidR="008731F5">
        <w:rPr>
          <w:rFonts w:ascii="Arial" w:hAnsi="Arial" w:cs="Arial"/>
          <w:sz w:val="20"/>
        </w:rPr>
        <w:t>applies to your experiment</w:t>
      </w:r>
      <w:r w:rsidRPr="00CD5081">
        <w:rPr>
          <w:rFonts w:ascii="Arial" w:hAnsi="Arial" w:cs="Arial"/>
          <w:sz w:val="20"/>
        </w:rPr>
        <w:t>.</w:t>
      </w:r>
      <w:r w:rsidR="008731F5">
        <w:rPr>
          <w:rFonts w:ascii="Arial" w:hAnsi="Arial" w:cs="Arial"/>
          <w:sz w:val="20"/>
        </w:rPr>
        <w:t xml:space="preserve">  </w:t>
      </w:r>
      <w:r w:rsidR="008731F5">
        <w:rPr>
          <w:rFonts w:ascii="Arial" w:hAnsi="Arial" w:cs="Arial"/>
          <w:szCs w:val="24"/>
        </w:rPr>
        <w:t>___________</w:t>
      </w:r>
    </w:p>
    <w:p w14:paraId="40D58ACB" w14:textId="77777777" w:rsidR="007D261F" w:rsidRPr="00CD5081" w:rsidRDefault="007D261F" w:rsidP="007D261F">
      <w:pPr>
        <w:ind w:left="180" w:right="36"/>
        <w:rPr>
          <w:rFonts w:ascii="Arial" w:hAnsi="Arial" w:cs="Arial"/>
          <w:sz w:val="20"/>
        </w:rPr>
      </w:pPr>
    </w:p>
    <w:p w14:paraId="183A2992" w14:textId="2C2E3B74" w:rsidR="00421A59" w:rsidRDefault="00421A59" w:rsidP="005907F9">
      <w:pPr>
        <w:rPr>
          <w:rFonts w:ascii="Arial" w:hAnsi="Arial" w:cs="Arial"/>
          <w:b/>
          <w:sz w:val="20"/>
        </w:rPr>
      </w:pPr>
    </w:p>
    <w:p w14:paraId="68BC0D26" w14:textId="47C2E45F" w:rsidR="00C00597" w:rsidRPr="00F936D6" w:rsidRDefault="00C00597" w:rsidP="00F936D6">
      <w:pPr>
        <w:ind w:left="360" w:right="36" w:hanging="360"/>
        <w:rPr>
          <w:rFonts w:ascii="Arial" w:hAnsi="Arial" w:cs="Arial"/>
          <w:b/>
          <w:szCs w:val="24"/>
        </w:rPr>
      </w:pPr>
      <w:r w:rsidRPr="00F936D6">
        <w:rPr>
          <w:rFonts w:ascii="Arial" w:hAnsi="Arial" w:cs="Arial"/>
          <w:b/>
          <w:szCs w:val="24"/>
        </w:rPr>
        <w:t>6)</w:t>
      </w:r>
      <w:r w:rsidR="00F936D6">
        <w:rPr>
          <w:rFonts w:ascii="Arial" w:hAnsi="Arial" w:cs="Arial"/>
          <w:b/>
          <w:szCs w:val="24"/>
        </w:rPr>
        <w:tab/>
      </w:r>
      <w:r w:rsidRPr="00F936D6">
        <w:rPr>
          <w:rFonts w:ascii="Arial" w:hAnsi="Arial" w:cs="Arial"/>
          <w:b/>
          <w:szCs w:val="24"/>
        </w:rPr>
        <w:t>Use of Animals</w:t>
      </w:r>
      <w:r w:rsidR="00643CDB" w:rsidRPr="00F936D6">
        <w:rPr>
          <w:rFonts w:ascii="Arial" w:hAnsi="Arial" w:cs="Arial"/>
          <w:b/>
          <w:szCs w:val="24"/>
        </w:rPr>
        <w:t xml:space="preserve"> or Insects</w:t>
      </w:r>
      <w:r w:rsidRPr="00F936D6">
        <w:rPr>
          <w:rFonts w:ascii="Arial" w:hAnsi="Arial" w:cs="Arial"/>
          <w:szCs w:val="24"/>
        </w:rPr>
        <w:t>:</w:t>
      </w:r>
    </w:p>
    <w:p w14:paraId="11514E3D" w14:textId="77777777" w:rsidR="00C00597" w:rsidRDefault="00C00597" w:rsidP="0054327A">
      <w:pPr>
        <w:ind w:right="36"/>
        <w:rPr>
          <w:rFonts w:ascii="Arial" w:hAnsi="Arial" w:cs="Arial"/>
          <w:sz w:val="20"/>
        </w:rPr>
      </w:pPr>
    </w:p>
    <w:p w14:paraId="77332F0E" w14:textId="77777777" w:rsidR="00C00597" w:rsidRPr="009C7BBD" w:rsidRDefault="00C00597" w:rsidP="0054327A">
      <w:pPr>
        <w:numPr>
          <w:ilvl w:val="0"/>
          <w:numId w:val="9"/>
        </w:numPr>
        <w:tabs>
          <w:tab w:val="clear" w:pos="990"/>
        </w:tabs>
        <w:ind w:left="720" w:right="36" w:hanging="270"/>
        <w:rPr>
          <w:rFonts w:ascii="Arial" w:hAnsi="Arial" w:cs="Arial"/>
          <w:sz w:val="20"/>
        </w:rPr>
      </w:pPr>
      <w:r w:rsidRPr="006C44B3">
        <w:rPr>
          <w:rFonts w:ascii="Arial" w:hAnsi="Arial" w:cs="Arial"/>
          <w:sz w:val="20"/>
        </w:rPr>
        <w:t>Will animals</w:t>
      </w:r>
      <w:r w:rsidR="00BE6319">
        <w:rPr>
          <w:rFonts w:ascii="Arial" w:hAnsi="Arial" w:cs="Arial"/>
          <w:sz w:val="20"/>
        </w:rPr>
        <w:t xml:space="preserve"> or insects</w:t>
      </w:r>
      <w:r w:rsidRPr="006C44B3">
        <w:rPr>
          <w:rFonts w:ascii="Arial" w:hAnsi="Arial" w:cs="Arial"/>
          <w:sz w:val="20"/>
        </w:rPr>
        <w:t xml:space="preserve"> be used in this protocol?</w:t>
      </w:r>
      <w:r w:rsidRPr="00830CD8">
        <w:rPr>
          <w:rFonts w:ascii="Arial" w:hAnsi="Arial" w:cs="Arial"/>
          <w:bCs/>
          <w:sz w:val="20"/>
        </w:rPr>
        <w:t xml:space="preserve"> </w:t>
      </w:r>
      <w:r w:rsidR="009075CD">
        <w:rPr>
          <w:rFonts w:ascii="Arial" w:hAnsi="Arial" w:cs="Arial"/>
          <w:bCs/>
          <w:sz w:val="20"/>
        </w:rPr>
        <w:t xml:space="preserve"> [  ] Yes</w:t>
      </w:r>
      <w:r w:rsidR="006E3E74">
        <w:rPr>
          <w:rFonts w:ascii="Arial" w:hAnsi="Arial" w:cs="Arial"/>
          <w:bCs/>
          <w:sz w:val="20"/>
        </w:rPr>
        <w:t xml:space="preserve">     [  ] </w:t>
      </w:r>
      <w:r w:rsidR="009075CD">
        <w:rPr>
          <w:rFonts w:ascii="Arial" w:hAnsi="Arial" w:cs="Arial"/>
          <w:bCs/>
          <w:sz w:val="20"/>
        </w:rPr>
        <w:t>No</w:t>
      </w:r>
    </w:p>
    <w:p w14:paraId="01A1356F" w14:textId="77777777" w:rsidR="00C00597" w:rsidRPr="006C44B3" w:rsidRDefault="00C00597" w:rsidP="0054327A">
      <w:pPr>
        <w:ind w:left="720" w:right="36" w:hanging="270"/>
        <w:rPr>
          <w:rFonts w:ascii="Arial" w:hAnsi="Arial" w:cs="Arial"/>
          <w:sz w:val="20"/>
        </w:rPr>
      </w:pPr>
    </w:p>
    <w:p w14:paraId="208B94DB" w14:textId="77777777" w:rsidR="00C00597" w:rsidRPr="000B3BB1" w:rsidRDefault="00C00597" w:rsidP="0054327A">
      <w:pPr>
        <w:numPr>
          <w:ilvl w:val="0"/>
          <w:numId w:val="9"/>
        </w:numPr>
        <w:tabs>
          <w:tab w:val="left" w:pos="720"/>
        </w:tabs>
        <w:ind w:left="720" w:right="36" w:hanging="270"/>
        <w:rPr>
          <w:rFonts w:ascii="Arial" w:hAnsi="Arial" w:cs="Arial"/>
          <w:sz w:val="20"/>
        </w:rPr>
      </w:pPr>
      <w:r w:rsidRPr="00830CD8">
        <w:rPr>
          <w:rFonts w:ascii="Arial" w:hAnsi="Arial" w:cs="Arial"/>
          <w:bCs/>
          <w:sz w:val="20"/>
        </w:rPr>
        <w:t>List animals</w:t>
      </w:r>
      <w:r w:rsidR="00713A57">
        <w:rPr>
          <w:rFonts w:ascii="Arial" w:hAnsi="Arial" w:cs="Arial"/>
          <w:bCs/>
          <w:sz w:val="20"/>
        </w:rPr>
        <w:t>/insects</w:t>
      </w:r>
      <w:r w:rsidRPr="00830CD8">
        <w:rPr>
          <w:rFonts w:ascii="Arial" w:hAnsi="Arial" w:cs="Arial"/>
          <w:bCs/>
          <w:sz w:val="20"/>
        </w:rPr>
        <w:t xml:space="preserve"> used in the project</w:t>
      </w:r>
      <w:r>
        <w:rPr>
          <w:rFonts w:ascii="Arial" w:hAnsi="Arial" w:cs="Arial"/>
          <w:bCs/>
          <w:sz w:val="20"/>
        </w:rPr>
        <w:t xml:space="preserve">  </w:t>
      </w:r>
    </w:p>
    <w:p w14:paraId="25DA4B83" w14:textId="77777777" w:rsidR="00C00597" w:rsidRPr="000B3BB1" w:rsidRDefault="00C00597" w:rsidP="00C00597">
      <w:pPr>
        <w:tabs>
          <w:tab w:val="left" w:pos="720"/>
        </w:tabs>
        <w:ind w:left="720" w:right="36"/>
        <w:rPr>
          <w:rFonts w:ascii="Arial" w:hAnsi="Arial" w:cs="Arial"/>
          <w:bCs/>
          <w:sz w:val="20"/>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345"/>
        <w:gridCol w:w="1766"/>
        <w:gridCol w:w="2775"/>
      </w:tblGrid>
      <w:tr w:rsidR="00C00597" w:rsidRPr="00830CD8" w14:paraId="6D88F869" w14:textId="77777777" w:rsidTr="00100321">
        <w:tc>
          <w:tcPr>
            <w:tcW w:w="2345" w:type="dxa"/>
          </w:tcPr>
          <w:p w14:paraId="428F972D" w14:textId="77777777" w:rsidR="00C00597" w:rsidRPr="000B3BB1" w:rsidRDefault="00C00597" w:rsidP="00100321">
            <w:pPr>
              <w:rPr>
                <w:rFonts w:ascii="Arial" w:hAnsi="Arial" w:cs="Arial"/>
                <w:b/>
                <w:bCs/>
                <w:sz w:val="20"/>
              </w:rPr>
            </w:pPr>
            <w:r w:rsidRPr="000B3BB1">
              <w:rPr>
                <w:rFonts w:ascii="Arial" w:hAnsi="Arial" w:cs="Arial"/>
                <w:b/>
                <w:bCs/>
                <w:sz w:val="20"/>
              </w:rPr>
              <w:t xml:space="preserve">Animal </w:t>
            </w:r>
            <w:r w:rsidR="00643CDB">
              <w:rPr>
                <w:rFonts w:ascii="Arial" w:hAnsi="Arial" w:cs="Arial"/>
                <w:b/>
                <w:bCs/>
                <w:sz w:val="20"/>
              </w:rPr>
              <w:t xml:space="preserve">/ Insect </w:t>
            </w:r>
            <w:r w:rsidRPr="000B3BB1">
              <w:rPr>
                <w:rFonts w:ascii="Arial" w:hAnsi="Arial" w:cs="Arial"/>
                <w:b/>
                <w:bCs/>
                <w:sz w:val="20"/>
              </w:rPr>
              <w:t>Species</w:t>
            </w:r>
          </w:p>
        </w:tc>
        <w:tc>
          <w:tcPr>
            <w:tcW w:w="1766" w:type="dxa"/>
          </w:tcPr>
          <w:p w14:paraId="19A76C7C" w14:textId="77777777" w:rsidR="00C00597" w:rsidRPr="000B3BB1" w:rsidRDefault="00C00597" w:rsidP="00100321">
            <w:pPr>
              <w:rPr>
                <w:rFonts w:ascii="Arial" w:hAnsi="Arial" w:cs="Arial"/>
                <w:b/>
                <w:bCs/>
                <w:sz w:val="20"/>
              </w:rPr>
            </w:pPr>
            <w:r w:rsidRPr="000B3BB1">
              <w:rPr>
                <w:rFonts w:ascii="Arial" w:hAnsi="Arial" w:cs="Arial"/>
                <w:b/>
                <w:bCs/>
                <w:sz w:val="20"/>
              </w:rPr>
              <w:t>Strain</w:t>
            </w:r>
          </w:p>
        </w:tc>
        <w:tc>
          <w:tcPr>
            <w:tcW w:w="2775" w:type="dxa"/>
          </w:tcPr>
          <w:p w14:paraId="46F985A5" w14:textId="77777777" w:rsidR="00C00597" w:rsidRPr="00830CD8" w:rsidRDefault="00C00597" w:rsidP="00100321">
            <w:pPr>
              <w:rPr>
                <w:rFonts w:ascii="Arial" w:hAnsi="Arial" w:cs="Arial"/>
                <w:b/>
                <w:bCs/>
                <w:sz w:val="20"/>
              </w:rPr>
            </w:pPr>
            <w:r w:rsidRPr="000B3BB1">
              <w:rPr>
                <w:rFonts w:ascii="Arial" w:hAnsi="Arial" w:cs="Arial"/>
                <w:b/>
                <w:bCs/>
                <w:sz w:val="20"/>
              </w:rPr>
              <w:t>Source (i.e.</w:t>
            </w:r>
            <w:r w:rsidRPr="00830CD8">
              <w:rPr>
                <w:rFonts w:ascii="Arial" w:hAnsi="Arial" w:cs="Arial"/>
                <w:b/>
                <w:bCs/>
                <w:sz w:val="20"/>
              </w:rPr>
              <w:t>, commercial vendor)</w:t>
            </w:r>
          </w:p>
        </w:tc>
      </w:tr>
      <w:tr w:rsidR="00C00597" w:rsidRPr="00830CD8" w14:paraId="26BFF8A8" w14:textId="77777777" w:rsidTr="00100321">
        <w:tc>
          <w:tcPr>
            <w:tcW w:w="2345" w:type="dxa"/>
          </w:tcPr>
          <w:p w14:paraId="3AAEBC72" w14:textId="77777777" w:rsidR="00C00597" w:rsidRPr="00830CD8" w:rsidRDefault="00C00597" w:rsidP="00100321">
            <w:pPr>
              <w:rPr>
                <w:rFonts w:ascii="Arial" w:hAnsi="Arial" w:cs="Arial"/>
                <w:sz w:val="20"/>
              </w:rPr>
            </w:pPr>
          </w:p>
        </w:tc>
        <w:tc>
          <w:tcPr>
            <w:tcW w:w="1766" w:type="dxa"/>
          </w:tcPr>
          <w:p w14:paraId="5C803542" w14:textId="77777777" w:rsidR="00C00597" w:rsidRPr="00830CD8" w:rsidRDefault="00C00597" w:rsidP="00100321">
            <w:pPr>
              <w:rPr>
                <w:rFonts w:ascii="Arial" w:hAnsi="Arial" w:cs="Arial"/>
                <w:sz w:val="20"/>
              </w:rPr>
            </w:pPr>
          </w:p>
        </w:tc>
        <w:tc>
          <w:tcPr>
            <w:tcW w:w="2775" w:type="dxa"/>
          </w:tcPr>
          <w:p w14:paraId="3D8808A2" w14:textId="77777777" w:rsidR="00C00597" w:rsidRPr="00830CD8" w:rsidRDefault="00C00597" w:rsidP="00100321">
            <w:pPr>
              <w:rPr>
                <w:rFonts w:ascii="Arial" w:hAnsi="Arial" w:cs="Arial"/>
                <w:sz w:val="20"/>
              </w:rPr>
            </w:pPr>
          </w:p>
        </w:tc>
      </w:tr>
      <w:tr w:rsidR="00C00597" w:rsidRPr="00830CD8" w14:paraId="02C6953E" w14:textId="77777777" w:rsidTr="00100321">
        <w:tc>
          <w:tcPr>
            <w:tcW w:w="2345" w:type="dxa"/>
          </w:tcPr>
          <w:p w14:paraId="2DB31BA6" w14:textId="77777777" w:rsidR="00C00597" w:rsidRPr="00830CD8" w:rsidRDefault="00C00597" w:rsidP="00100321">
            <w:pPr>
              <w:rPr>
                <w:rFonts w:ascii="Arial" w:hAnsi="Arial" w:cs="Arial"/>
                <w:sz w:val="20"/>
              </w:rPr>
            </w:pPr>
          </w:p>
        </w:tc>
        <w:tc>
          <w:tcPr>
            <w:tcW w:w="1766" w:type="dxa"/>
          </w:tcPr>
          <w:p w14:paraId="4B38883F" w14:textId="77777777" w:rsidR="00C00597" w:rsidRPr="00830CD8" w:rsidRDefault="00C00597" w:rsidP="00100321">
            <w:pPr>
              <w:rPr>
                <w:rFonts w:ascii="Arial" w:hAnsi="Arial" w:cs="Arial"/>
                <w:sz w:val="20"/>
              </w:rPr>
            </w:pPr>
          </w:p>
        </w:tc>
        <w:tc>
          <w:tcPr>
            <w:tcW w:w="2775" w:type="dxa"/>
          </w:tcPr>
          <w:p w14:paraId="52CFA3AA" w14:textId="77777777" w:rsidR="00C00597" w:rsidRPr="00830CD8" w:rsidRDefault="00C00597" w:rsidP="00100321">
            <w:pPr>
              <w:rPr>
                <w:rFonts w:ascii="Arial" w:hAnsi="Arial" w:cs="Arial"/>
                <w:sz w:val="20"/>
              </w:rPr>
            </w:pPr>
          </w:p>
        </w:tc>
      </w:tr>
      <w:tr w:rsidR="00C00597" w:rsidRPr="00830CD8" w14:paraId="6E78F34D" w14:textId="77777777" w:rsidTr="00100321">
        <w:tc>
          <w:tcPr>
            <w:tcW w:w="2345" w:type="dxa"/>
          </w:tcPr>
          <w:p w14:paraId="17580EE4" w14:textId="77777777" w:rsidR="00C00597" w:rsidRPr="00830CD8" w:rsidRDefault="00C00597" w:rsidP="00100321">
            <w:pPr>
              <w:rPr>
                <w:rFonts w:ascii="Arial" w:hAnsi="Arial" w:cs="Arial"/>
                <w:sz w:val="20"/>
              </w:rPr>
            </w:pPr>
          </w:p>
        </w:tc>
        <w:tc>
          <w:tcPr>
            <w:tcW w:w="1766" w:type="dxa"/>
          </w:tcPr>
          <w:p w14:paraId="2840107B" w14:textId="77777777" w:rsidR="00C00597" w:rsidRPr="00830CD8" w:rsidRDefault="00C00597" w:rsidP="00100321">
            <w:pPr>
              <w:rPr>
                <w:rFonts w:ascii="Arial" w:hAnsi="Arial" w:cs="Arial"/>
                <w:sz w:val="20"/>
              </w:rPr>
            </w:pPr>
          </w:p>
        </w:tc>
        <w:tc>
          <w:tcPr>
            <w:tcW w:w="2775" w:type="dxa"/>
          </w:tcPr>
          <w:p w14:paraId="3CC50C62" w14:textId="77777777" w:rsidR="00C00597" w:rsidRPr="00830CD8" w:rsidRDefault="00C00597" w:rsidP="00100321">
            <w:pPr>
              <w:rPr>
                <w:rFonts w:ascii="Arial" w:hAnsi="Arial" w:cs="Arial"/>
                <w:sz w:val="20"/>
              </w:rPr>
            </w:pPr>
          </w:p>
        </w:tc>
      </w:tr>
      <w:tr w:rsidR="00C00597" w:rsidRPr="00830CD8" w14:paraId="2C7A241C" w14:textId="77777777" w:rsidTr="00100321">
        <w:tc>
          <w:tcPr>
            <w:tcW w:w="2345" w:type="dxa"/>
          </w:tcPr>
          <w:p w14:paraId="311AB9CC" w14:textId="77777777" w:rsidR="00C00597" w:rsidRPr="00830CD8" w:rsidRDefault="00C00597" w:rsidP="00100321">
            <w:pPr>
              <w:rPr>
                <w:rFonts w:ascii="Arial" w:hAnsi="Arial" w:cs="Arial"/>
                <w:sz w:val="20"/>
              </w:rPr>
            </w:pPr>
          </w:p>
        </w:tc>
        <w:tc>
          <w:tcPr>
            <w:tcW w:w="1766" w:type="dxa"/>
          </w:tcPr>
          <w:p w14:paraId="6956A571" w14:textId="77777777" w:rsidR="00C00597" w:rsidRPr="00830CD8" w:rsidRDefault="00C00597" w:rsidP="00100321">
            <w:pPr>
              <w:rPr>
                <w:rFonts w:ascii="Arial" w:hAnsi="Arial" w:cs="Arial"/>
                <w:sz w:val="20"/>
              </w:rPr>
            </w:pPr>
          </w:p>
        </w:tc>
        <w:tc>
          <w:tcPr>
            <w:tcW w:w="2775" w:type="dxa"/>
          </w:tcPr>
          <w:p w14:paraId="3C15D431" w14:textId="77777777" w:rsidR="00C00597" w:rsidRPr="00830CD8" w:rsidRDefault="00C00597" w:rsidP="00100321">
            <w:pPr>
              <w:rPr>
                <w:rFonts w:ascii="Arial" w:hAnsi="Arial" w:cs="Arial"/>
                <w:sz w:val="20"/>
              </w:rPr>
            </w:pPr>
          </w:p>
        </w:tc>
      </w:tr>
    </w:tbl>
    <w:p w14:paraId="6861F439" w14:textId="77777777" w:rsidR="00C00597" w:rsidRPr="00830CD8" w:rsidRDefault="00C00597" w:rsidP="00C00597">
      <w:pPr>
        <w:ind w:right="36"/>
        <w:rPr>
          <w:rFonts w:ascii="Arial" w:hAnsi="Arial" w:cs="Arial"/>
          <w:sz w:val="20"/>
        </w:rPr>
      </w:pPr>
    </w:p>
    <w:p w14:paraId="10E3185C" w14:textId="77777777" w:rsidR="007D261F" w:rsidRDefault="007D261F" w:rsidP="0054327A">
      <w:pPr>
        <w:numPr>
          <w:ilvl w:val="0"/>
          <w:numId w:val="9"/>
        </w:numPr>
        <w:tabs>
          <w:tab w:val="clear" w:pos="990"/>
        </w:tabs>
        <w:ind w:left="720" w:right="36" w:hanging="270"/>
        <w:rPr>
          <w:rFonts w:ascii="Arial" w:hAnsi="Arial" w:cs="Arial"/>
          <w:sz w:val="20"/>
        </w:rPr>
      </w:pPr>
      <w:r>
        <w:rPr>
          <w:rFonts w:ascii="Arial" w:hAnsi="Arial" w:cs="Arial"/>
          <w:sz w:val="20"/>
        </w:rPr>
        <w:t>Are any of the animals genetically modified?  If so, how</w:t>
      </w:r>
    </w:p>
    <w:p w14:paraId="732A393E" w14:textId="77777777" w:rsidR="007D261F" w:rsidRDefault="007D261F" w:rsidP="0054327A">
      <w:pPr>
        <w:ind w:left="720" w:right="36"/>
        <w:rPr>
          <w:rFonts w:ascii="Arial" w:hAnsi="Arial" w:cs="Arial"/>
          <w:sz w:val="20"/>
        </w:rPr>
      </w:pPr>
    </w:p>
    <w:p w14:paraId="35E2E5BA" w14:textId="77777777" w:rsidR="00C00597" w:rsidRPr="00A87A37" w:rsidRDefault="00C00597" w:rsidP="0054327A">
      <w:pPr>
        <w:numPr>
          <w:ilvl w:val="0"/>
          <w:numId w:val="9"/>
        </w:numPr>
        <w:tabs>
          <w:tab w:val="clear" w:pos="990"/>
        </w:tabs>
        <w:ind w:left="720" w:right="36" w:hanging="270"/>
        <w:rPr>
          <w:rFonts w:ascii="Arial" w:hAnsi="Arial" w:cs="Arial"/>
          <w:sz w:val="20"/>
        </w:rPr>
      </w:pPr>
      <w:r w:rsidRPr="00A87A37">
        <w:rPr>
          <w:rFonts w:ascii="Arial" w:hAnsi="Arial" w:cs="Arial"/>
          <w:sz w:val="20"/>
        </w:rPr>
        <w:t xml:space="preserve">Will biological materials </w:t>
      </w:r>
      <w:r w:rsidR="002D75F1">
        <w:rPr>
          <w:rFonts w:ascii="Arial" w:hAnsi="Arial" w:cs="Arial"/>
          <w:sz w:val="20"/>
        </w:rPr>
        <w:t xml:space="preserve">or recombinant/synthetic nucleic acid molecules </w:t>
      </w:r>
      <w:r w:rsidRPr="00A87A37">
        <w:rPr>
          <w:rFonts w:ascii="Arial" w:hAnsi="Arial" w:cs="Arial"/>
          <w:sz w:val="20"/>
        </w:rPr>
        <w:t xml:space="preserve">be administered to animals?  </w:t>
      </w:r>
    </w:p>
    <w:p w14:paraId="40A830B0" w14:textId="77777777" w:rsidR="001D3ACB" w:rsidRDefault="001D3ACB" w:rsidP="0054327A">
      <w:pPr>
        <w:ind w:left="720" w:right="36"/>
        <w:rPr>
          <w:rFonts w:ascii="Arial" w:hAnsi="Arial" w:cs="Arial"/>
          <w:sz w:val="20"/>
        </w:rPr>
      </w:pPr>
    </w:p>
    <w:p w14:paraId="5C93E11E" w14:textId="77777777" w:rsidR="00643CDB" w:rsidRDefault="00C00597" w:rsidP="0054327A">
      <w:pPr>
        <w:ind w:left="720" w:right="36"/>
        <w:rPr>
          <w:rFonts w:ascii="Arial" w:hAnsi="Arial" w:cs="Arial"/>
          <w:color w:val="FF0000"/>
          <w:sz w:val="20"/>
        </w:rPr>
      </w:pPr>
      <w:r w:rsidRPr="00830CD8">
        <w:rPr>
          <w:rFonts w:ascii="Arial" w:hAnsi="Arial" w:cs="Arial"/>
          <w:sz w:val="20"/>
        </w:rPr>
        <w:t>If yes, describe agent(s) to be administered, route of administration, and dose.</w:t>
      </w:r>
      <w:r w:rsidRPr="00D60115">
        <w:rPr>
          <w:rFonts w:ascii="Arial" w:hAnsi="Arial" w:cs="Arial"/>
          <w:color w:val="FF0000"/>
          <w:sz w:val="20"/>
        </w:rPr>
        <w:t xml:space="preserve"> </w:t>
      </w:r>
    </w:p>
    <w:p w14:paraId="4142D3E0" w14:textId="77777777" w:rsidR="00713A57" w:rsidRDefault="00713A57" w:rsidP="0054327A">
      <w:pPr>
        <w:ind w:left="720" w:right="36"/>
        <w:rPr>
          <w:rFonts w:ascii="Arial" w:hAnsi="Arial" w:cs="Arial"/>
          <w:color w:val="FF0000"/>
          <w:sz w:val="20"/>
        </w:rPr>
      </w:pPr>
    </w:p>
    <w:p w14:paraId="3BC6FE82" w14:textId="144F10E1" w:rsidR="00713A57" w:rsidRPr="00643CDB" w:rsidRDefault="002D75F1" w:rsidP="0054327A">
      <w:pPr>
        <w:ind w:left="720" w:right="36" w:hanging="270"/>
        <w:rPr>
          <w:rFonts w:ascii="Arial" w:hAnsi="Arial" w:cs="Arial"/>
          <w:sz w:val="20"/>
        </w:rPr>
      </w:pPr>
      <w:r>
        <w:rPr>
          <w:rFonts w:ascii="Arial" w:hAnsi="Arial" w:cs="Arial"/>
          <w:sz w:val="20"/>
        </w:rPr>
        <w:t>e</w:t>
      </w:r>
      <w:r w:rsidR="00713A57">
        <w:rPr>
          <w:rFonts w:ascii="Arial" w:hAnsi="Arial" w:cs="Arial"/>
          <w:sz w:val="20"/>
        </w:rPr>
        <w:t>)</w:t>
      </w:r>
      <w:r w:rsidR="0054327A">
        <w:rPr>
          <w:rFonts w:ascii="Arial" w:hAnsi="Arial" w:cs="Arial"/>
          <w:sz w:val="20"/>
        </w:rPr>
        <w:tab/>
      </w:r>
      <w:r w:rsidR="00713A57">
        <w:rPr>
          <w:rFonts w:ascii="Arial" w:hAnsi="Arial" w:cs="Arial"/>
          <w:sz w:val="20"/>
        </w:rPr>
        <w:t xml:space="preserve">How will the animals/insects be accounted for?  </w:t>
      </w:r>
    </w:p>
    <w:p w14:paraId="5C1E9BAA" w14:textId="77777777" w:rsidR="00CF7E9D" w:rsidRDefault="00CF7E9D" w:rsidP="0054327A">
      <w:pPr>
        <w:ind w:left="720" w:right="36"/>
        <w:rPr>
          <w:rFonts w:ascii="Arial" w:hAnsi="Arial" w:cs="Arial"/>
          <w:bCs/>
          <w:sz w:val="20"/>
        </w:rPr>
      </w:pPr>
    </w:p>
    <w:p w14:paraId="1D46ABD1" w14:textId="77777777" w:rsidR="009C7BBD" w:rsidRDefault="009C7BBD" w:rsidP="00CF7E9D">
      <w:pPr>
        <w:ind w:right="36"/>
        <w:rPr>
          <w:rFonts w:ascii="Arial" w:hAnsi="Arial" w:cs="Arial"/>
          <w:bCs/>
          <w:sz w:val="20"/>
        </w:rPr>
      </w:pPr>
    </w:p>
    <w:p w14:paraId="05CD15A5" w14:textId="77777777" w:rsidR="000A2283" w:rsidRDefault="000A2283" w:rsidP="00F936D6">
      <w:pPr>
        <w:ind w:left="360" w:right="36" w:hanging="360"/>
        <w:rPr>
          <w:rFonts w:ascii="Arial" w:hAnsi="Arial" w:cs="Arial"/>
          <w:b/>
          <w:szCs w:val="24"/>
        </w:rPr>
      </w:pPr>
    </w:p>
    <w:p w14:paraId="3B3A2959" w14:textId="308552FA" w:rsidR="00666B57" w:rsidRPr="00666B57" w:rsidRDefault="00666B57" w:rsidP="00F936D6">
      <w:pPr>
        <w:ind w:left="360" w:right="36" w:hanging="360"/>
        <w:rPr>
          <w:rFonts w:ascii="Arial" w:hAnsi="Arial" w:cs="Arial"/>
          <w:b/>
          <w:szCs w:val="24"/>
        </w:rPr>
      </w:pPr>
      <w:r w:rsidRPr="00666B57">
        <w:rPr>
          <w:rFonts w:ascii="Arial" w:hAnsi="Arial" w:cs="Arial"/>
          <w:b/>
          <w:szCs w:val="24"/>
        </w:rPr>
        <w:t>7)</w:t>
      </w:r>
      <w:r w:rsidR="00F936D6">
        <w:rPr>
          <w:rFonts w:ascii="Arial" w:hAnsi="Arial" w:cs="Arial"/>
          <w:b/>
          <w:szCs w:val="24"/>
        </w:rPr>
        <w:tab/>
      </w:r>
      <w:r w:rsidRPr="00666B57">
        <w:rPr>
          <w:rFonts w:ascii="Arial" w:hAnsi="Arial" w:cs="Arial"/>
          <w:b/>
          <w:szCs w:val="24"/>
        </w:rPr>
        <w:t>Material Transfer and Storage:</w:t>
      </w:r>
    </w:p>
    <w:p w14:paraId="41510C8E" w14:textId="77777777" w:rsidR="00666B57" w:rsidRPr="00666B57" w:rsidRDefault="00666B57" w:rsidP="00666B57">
      <w:pPr>
        <w:ind w:right="36"/>
        <w:rPr>
          <w:rFonts w:ascii="Arial" w:hAnsi="Arial" w:cs="Arial"/>
          <w:b/>
          <w:szCs w:val="24"/>
        </w:rPr>
      </w:pPr>
    </w:p>
    <w:p w14:paraId="5D5B7987" w14:textId="204FD7CD" w:rsidR="00666B57" w:rsidRPr="006660D8" w:rsidRDefault="00666B57" w:rsidP="0054327A">
      <w:pPr>
        <w:ind w:left="720" w:right="36" w:hanging="270"/>
        <w:rPr>
          <w:rFonts w:ascii="Arial" w:hAnsi="Arial" w:cs="Arial"/>
          <w:sz w:val="20"/>
        </w:rPr>
      </w:pPr>
      <w:r w:rsidRPr="006660D8">
        <w:rPr>
          <w:rFonts w:ascii="Arial" w:hAnsi="Arial" w:cs="Arial"/>
          <w:sz w:val="20"/>
        </w:rPr>
        <w:t>a)</w:t>
      </w:r>
      <w:r w:rsidR="0054327A">
        <w:rPr>
          <w:rFonts w:ascii="Arial" w:hAnsi="Arial" w:cs="Arial"/>
          <w:sz w:val="20"/>
        </w:rPr>
        <w:tab/>
      </w:r>
      <w:r w:rsidRPr="006660D8">
        <w:rPr>
          <w:rFonts w:ascii="Arial" w:hAnsi="Arial" w:cs="Arial"/>
          <w:sz w:val="20"/>
        </w:rPr>
        <w:t>Will materials be transferred from one lab and or building to another? If so, describe the procedure for transferring these materials.</w:t>
      </w:r>
      <w:r w:rsidR="00431340" w:rsidRPr="006660D8">
        <w:rPr>
          <w:rFonts w:ascii="Arial" w:hAnsi="Arial" w:cs="Arial"/>
          <w:sz w:val="20"/>
        </w:rPr>
        <w:t xml:space="preserve">  Include disinfection information, if needed, prior to transport.</w:t>
      </w:r>
    </w:p>
    <w:p w14:paraId="195216FF" w14:textId="77777777" w:rsidR="00666B57" w:rsidRPr="006660D8" w:rsidRDefault="00666B57" w:rsidP="0054327A">
      <w:pPr>
        <w:ind w:left="720" w:right="36"/>
        <w:rPr>
          <w:rFonts w:ascii="Arial" w:hAnsi="Arial" w:cs="Arial"/>
          <w:sz w:val="20"/>
        </w:rPr>
      </w:pPr>
    </w:p>
    <w:p w14:paraId="744A8C2F" w14:textId="26F5F66C" w:rsidR="009F34E3" w:rsidRPr="006660D8" w:rsidRDefault="00666B57" w:rsidP="0054327A">
      <w:pPr>
        <w:ind w:left="720" w:right="36" w:hanging="270"/>
        <w:rPr>
          <w:rFonts w:ascii="Arial" w:hAnsi="Arial" w:cs="Arial"/>
          <w:sz w:val="20"/>
        </w:rPr>
      </w:pPr>
      <w:r w:rsidRPr="006660D8">
        <w:rPr>
          <w:rFonts w:ascii="Arial" w:hAnsi="Arial" w:cs="Arial"/>
          <w:sz w:val="20"/>
        </w:rPr>
        <w:t>b)</w:t>
      </w:r>
      <w:r w:rsidR="0054327A">
        <w:rPr>
          <w:rFonts w:ascii="Arial" w:hAnsi="Arial" w:cs="Arial"/>
          <w:sz w:val="20"/>
        </w:rPr>
        <w:tab/>
      </w:r>
      <w:r w:rsidRPr="006660D8">
        <w:rPr>
          <w:rFonts w:ascii="Arial" w:hAnsi="Arial" w:cs="Arial"/>
          <w:sz w:val="20"/>
        </w:rPr>
        <w:t>Will materials be stored on campus for future use? If so, please describe where materials will be stored, how they will be labeled/i</w:t>
      </w:r>
      <w:r w:rsidR="009F34E3" w:rsidRPr="006660D8">
        <w:rPr>
          <w:rFonts w:ascii="Arial" w:hAnsi="Arial" w:cs="Arial"/>
          <w:sz w:val="20"/>
        </w:rPr>
        <w:t>nventoried.</w:t>
      </w:r>
    </w:p>
    <w:p w14:paraId="6AF0D07F" w14:textId="77777777" w:rsidR="009F34E3" w:rsidRPr="006660D8" w:rsidRDefault="009F34E3" w:rsidP="0054327A">
      <w:pPr>
        <w:ind w:left="720" w:right="36"/>
        <w:rPr>
          <w:rFonts w:ascii="Arial" w:hAnsi="Arial" w:cs="Arial"/>
          <w:sz w:val="20"/>
        </w:rPr>
      </w:pPr>
    </w:p>
    <w:p w14:paraId="337B87DB" w14:textId="7A5804F6" w:rsidR="00C00597" w:rsidRPr="006660D8" w:rsidRDefault="009F34E3" w:rsidP="0054327A">
      <w:pPr>
        <w:ind w:left="720" w:right="36" w:hanging="270"/>
        <w:rPr>
          <w:rFonts w:ascii="Arial" w:hAnsi="Arial" w:cs="Arial"/>
          <w:sz w:val="20"/>
        </w:rPr>
      </w:pPr>
      <w:r w:rsidRPr="006660D8">
        <w:rPr>
          <w:rFonts w:ascii="Arial" w:hAnsi="Arial" w:cs="Arial"/>
          <w:sz w:val="20"/>
        </w:rPr>
        <w:t>c)</w:t>
      </w:r>
      <w:r w:rsidR="0054327A">
        <w:rPr>
          <w:rFonts w:ascii="Arial" w:hAnsi="Arial" w:cs="Arial"/>
          <w:sz w:val="20"/>
        </w:rPr>
        <w:tab/>
      </w:r>
      <w:r w:rsidRPr="006660D8">
        <w:rPr>
          <w:rFonts w:ascii="Arial" w:hAnsi="Arial" w:cs="Arial"/>
          <w:sz w:val="20"/>
        </w:rPr>
        <w:t>Will materials be transferred to</w:t>
      </w:r>
      <w:r w:rsidR="004C2091" w:rsidRPr="006660D8">
        <w:rPr>
          <w:rFonts w:ascii="Arial" w:hAnsi="Arial" w:cs="Arial"/>
          <w:sz w:val="20"/>
        </w:rPr>
        <w:t xml:space="preserve"> other researchers off-campus?</w:t>
      </w:r>
    </w:p>
    <w:p w14:paraId="2517AFCE" w14:textId="04AB9E9F" w:rsidR="005907F9" w:rsidRDefault="005907F9">
      <w:pPr>
        <w:rPr>
          <w:rFonts w:ascii="Arial" w:hAnsi="Arial" w:cs="Arial"/>
          <w:b/>
          <w:szCs w:val="24"/>
        </w:rPr>
      </w:pPr>
      <w:r>
        <w:rPr>
          <w:rFonts w:ascii="Arial" w:hAnsi="Arial" w:cs="Arial"/>
          <w:b/>
          <w:szCs w:val="24"/>
        </w:rPr>
        <w:br w:type="page"/>
      </w:r>
    </w:p>
    <w:p w14:paraId="46F0E632" w14:textId="77777777" w:rsidR="00666B57" w:rsidRDefault="00666B57" w:rsidP="00666B57">
      <w:pPr>
        <w:ind w:right="36"/>
        <w:rPr>
          <w:rFonts w:ascii="Arial" w:hAnsi="Arial" w:cs="Arial"/>
          <w:b/>
          <w:szCs w:val="24"/>
        </w:rPr>
      </w:pPr>
    </w:p>
    <w:p w14:paraId="18C0441C" w14:textId="77777777" w:rsidR="00666B57" w:rsidRPr="00666B57" w:rsidRDefault="00666B57" w:rsidP="00666B57">
      <w:pPr>
        <w:ind w:right="36"/>
        <w:rPr>
          <w:rFonts w:ascii="Arial" w:hAnsi="Arial" w:cs="Arial"/>
          <w:b/>
          <w:szCs w:val="24"/>
        </w:rPr>
      </w:pPr>
    </w:p>
    <w:p w14:paraId="2301AA95" w14:textId="1FE08646" w:rsidR="00C00597" w:rsidRPr="00B26415" w:rsidRDefault="00666B57" w:rsidP="00F936D6">
      <w:pPr>
        <w:ind w:left="360" w:right="36" w:hanging="360"/>
        <w:rPr>
          <w:rFonts w:ascii="Arial" w:hAnsi="Arial" w:cs="Arial"/>
          <w:b/>
          <w:szCs w:val="24"/>
        </w:rPr>
      </w:pPr>
      <w:r w:rsidRPr="00B26415">
        <w:rPr>
          <w:rFonts w:ascii="Arial" w:hAnsi="Arial" w:cs="Arial"/>
          <w:b/>
          <w:szCs w:val="24"/>
        </w:rPr>
        <w:t>8</w:t>
      </w:r>
      <w:r w:rsidR="009C7BBD" w:rsidRPr="00B26415">
        <w:rPr>
          <w:rFonts w:ascii="Arial" w:hAnsi="Arial" w:cs="Arial"/>
          <w:b/>
          <w:szCs w:val="24"/>
        </w:rPr>
        <w:t>)</w:t>
      </w:r>
      <w:r w:rsidR="00F936D6">
        <w:rPr>
          <w:rFonts w:ascii="Arial" w:hAnsi="Arial" w:cs="Arial"/>
          <w:b/>
          <w:szCs w:val="24"/>
        </w:rPr>
        <w:tab/>
      </w:r>
      <w:r w:rsidR="00847D35" w:rsidRPr="00B26415">
        <w:rPr>
          <w:rFonts w:ascii="Arial" w:hAnsi="Arial" w:cs="Arial"/>
          <w:b/>
          <w:szCs w:val="24"/>
        </w:rPr>
        <w:t>Large S</w:t>
      </w:r>
      <w:r w:rsidR="00C00597" w:rsidRPr="00B26415">
        <w:rPr>
          <w:rFonts w:ascii="Arial" w:hAnsi="Arial" w:cs="Arial"/>
          <w:b/>
          <w:szCs w:val="24"/>
        </w:rPr>
        <w:t>cale Research:</w:t>
      </w:r>
    </w:p>
    <w:p w14:paraId="11F9E9C1" w14:textId="77777777" w:rsidR="00C00597" w:rsidRDefault="00C00597" w:rsidP="00C00597">
      <w:pPr>
        <w:ind w:left="-180" w:right="36"/>
        <w:rPr>
          <w:rFonts w:ascii="Arial" w:hAnsi="Arial" w:cs="Arial"/>
          <w:b/>
          <w:sz w:val="20"/>
        </w:rPr>
      </w:pPr>
    </w:p>
    <w:p w14:paraId="3B893980" w14:textId="77777777" w:rsidR="00C00597" w:rsidRPr="00666DD6" w:rsidRDefault="00C00597" w:rsidP="0054327A">
      <w:pPr>
        <w:ind w:left="360" w:right="36"/>
        <w:rPr>
          <w:rFonts w:ascii="Arial" w:hAnsi="Arial" w:cs="Arial"/>
          <w:sz w:val="20"/>
        </w:rPr>
      </w:pPr>
      <w:r w:rsidRPr="00666DD6">
        <w:rPr>
          <w:rFonts w:ascii="Arial" w:hAnsi="Arial" w:cs="Arial"/>
          <w:sz w:val="20"/>
        </w:rPr>
        <w:t xml:space="preserve">Do experiments involve growth of more than 10 liters of culture at a time? </w:t>
      </w:r>
    </w:p>
    <w:p w14:paraId="1A6FB9AC" w14:textId="77777777" w:rsidR="006E3E74" w:rsidRDefault="006E3E74" w:rsidP="0054327A">
      <w:pPr>
        <w:pStyle w:val="ListParagraph"/>
        <w:ind w:left="360" w:right="36"/>
        <w:rPr>
          <w:rFonts w:ascii="Arial" w:hAnsi="Arial" w:cs="Arial"/>
          <w:sz w:val="20"/>
        </w:rPr>
      </w:pPr>
      <w:bookmarkStart w:id="0" w:name="Dropdown6"/>
      <w:bookmarkEnd w:id="0"/>
    </w:p>
    <w:p w14:paraId="4B32AA9D" w14:textId="77777777" w:rsidR="006E3E74" w:rsidRDefault="006E3E74" w:rsidP="00666DD6">
      <w:pPr>
        <w:pStyle w:val="ListParagraph"/>
        <w:ind w:left="1080" w:right="36"/>
        <w:rPr>
          <w:rFonts w:ascii="Arial" w:hAnsi="Arial" w:cs="Arial"/>
          <w:bCs/>
          <w:sz w:val="20"/>
        </w:rPr>
      </w:pPr>
      <w:r>
        <w:rPr>
          <w:rFonts w:ascii="Arial" w:hAnsi="Arial" w:cs="Arial"/>
          <w:bCs/>
          <w:sz w:val="20"/>
        </w:rPr>
        <w:t xml:space="preserve">[  ] </w:t>
      </w:r>
      <w:r w:rsidR="009075CD">
        <w:rPr>
          <w:rFonts w:ascii="Arial" w:hAnsi="Arial" w:cs="Arial"/>
          <w:bCs/>
          <w:sz w:val="20"/>
        </w:rPr>
        <w:t>Yes</w:t>
      </w:r>
      <w:r>
        <w:rPr>
          <w:rFonts w:ascii="Arial" w:hAnsi="Arial" w:cs="Arial"/>
          <w:bCs/>
          <w:sz w:val="20"/>
        </w:rPr>
        <w:t xml:space="preserve">     [  ] </w:t>
      </w:r>
      <w:r w:rsidR="009075CD">
        <w:rPr>
          <w:rFonts w:ascii="Arial" w:hAnsi="Arial" w:cs="Arial"/>
          <w:bCs/>
          <w:sz w:val="20"/>
        </w:rPr>
        <w:t>No</w:t>
      </w:r>
    </w:p>
    <w:p w14:paraId="71C82C8A" w14:textId="77777777" w:rsidR="00C00597" w:rsidRDefault="00C00597" w:rsidP="009075CD">
      <w:pPr>
        <w:pStyle w:val="ListParagraph"/>
        <w:tabs>
          <w:tab w:val="left" w:pos="720"/>
        </w:tabs>
        <w:ind w:right="36"/>
        <w:rPr>
          <w:rFonts w:ascii="Arial" w:hAnsi="Arial" w:cs="Arial"/>
          <w:sz w:val="20"/>
        </w:rPr>
      </w:pPr>
    </w:p>
    <w:p w14:paraId="27618C5E" w14:textId="77777777" w:rsidR="006E3E74" w:rsidRDefault="006E3E74" w:rsidP="006E3E74">
      <w:pPr>
        <w:spacing w:after="200" w:line="276" w:lineRule="auto"/>
        <w:rPr>
          <w:rFonts w:ascii="Arial" w:hAnsi="Arial" w:cs="Arial"/>
          <w:sz w:val="20"/>
        </w:rPr>
      </w:pPr>
    </w:p>
    <w:p w14:paraId="6452AAB8" w14:textId="29718AC1" w:rsidR="00847D35" w:rsidRPr="00847D35" w:rsidRDefault="00666B57" w:rsidP="00F936D6">
      <w:pPr>
        <w:spacing w:after="200" w:line="276" w:lineRule="auto"/>
        <w:ind w:left="360" w:hanging="360"/>
        <w:rPr>
          <w:rFonts w:ascii="Arial" w:hAnsi="Arial" w:cs="Arial"/>
          <w:b/>
          <w:szCs w:val="24"/>
        </w:rPr>
      </w:pPr>
      <w:r>
        <w:rPr>
          <w:rFonts w:ascii="Arial" w:hAnsi="Arial" w:cs="Arial"/>
          <w:b/>
          <w:szCs w:val="24"/>
        </w:rPr>
        <w:t>9</w:t>
      </w:r>
      <w:r w:rsidR="00847D35" w:rsidRPr="00847D35">
        <w:rPr>
          <w:rFonts w:ascii="Arial" w:hAnsi="Arial" w:cs="Arial"/>
          <w:b/>
          <w:szCs w:val="24"/>
        </w:rPr>
        <w:t>)</w:t>
      </w:r>
      <w:r w:rsidR="00F936D6">
        <w:rPr>
          <w:rFonts w:ascii="Arial" w:hAnsi="Arial" w:cs="Arial"/>
          <w:b/>
          <w:szCs w:val="24"/>
        </w:rPr>
        <w:tab/>
      </w:r>
      <w:r w:rsidR="00847D35" w:rsidRPr="00847D35">
        <w:rPr>
          <w:rFonts w:ascii="Arial" w:hAnsi="Arial" w:cs="Arial"/>
          <w:b/>
          <w:szCs w:val="24"/>
        </w:rPr>
        <w:t xml:space="preserve">Dual Use </w:t>
      </w:r>
      <w:r>
        <w:rPr>
          <w:rFonts w:ascii="Arial" w:hAnsi="Arial" w:cs="Arial"/>
          <w:b/>
          <w:szCs w:val="24"/>
        </w:rPr>
        <w:t xml:space="preserve">Research </w:t>
      </w:r>
      <w:r w:rsidR="00847D35" w:rsidRPr="00847D35">
        <w:rPr>
          <w:rFonts w:ascii="Arial" w:hAnsi="Arial" w:cs="Arial"/>
          <w:b/>
          <w:szCs w:val="24"/>
        </w:rPr>
        <w:t>Assessment</w:t>
      </w:r>
    </w:p>
    <w:p w14:paraId="526C3400" w14:textId="77777777" w:rsidR="00847D35" w:rsidRPr="006660D8" w:rsidRDefault="00847D35" w:rsidP="00F936D6">
      <w:pPr>
        <w:spacing w:after="200" w:line="276" w:lineRule="auto"/>
        <w:ind w:left="630" w:hanging="270"/>
        <w:rPr>
          <w:rFonts w:ascii="Arial" w:hAnsi="Arial" w:cs="Arial"/>
          <w:sz w:val="20"/>
        </w:rPr>
      </w:pPr>
      <w:r w:rsidRPr="006660D8">
        <w:rPr>
          <w:rFonts w:ascii="Arial" w:hAnsi="Arial" w:cs="Arial"/>
          <w:sz w:val="20"/>
        </w:rPr>
        <w:t>Please read the following questions and answer below.</w:t>
      </w:r>
    </w:p>
    <w:p w14:paraId="1C13D811" w14:textId="7801E06C" w:rsidR="00847D35"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result in acquisition of new characteristics such enhanced virulence, infectivity, stability, transmissibility, or the ability to be disseminated?</w:t>
      </w:r>
    </w:p>
    <w:p w14:paraId="7B0B949A" w14:textId="77777777" w:rsidR="00666DD6" w:rsidRPr="00F936D6" w:rsidRDefault="00666DD6" w:rsidP="00666DD6">
      <w:pPr>
        <w:pStyle w:val="ListParagraph"/>
        <w:spacing w:after="200"/>
        <w:ind w:left="630"/>
        <w:rPr>
          <w:rFonts w:ascii="Arial" w:hAnsi="Arial" w:cs="Arial"/>
          <w:sz w:val="20"/>
        </w:rPr>
      </w:pPr>
    </w:p>
    <w:p w14:paraId="44FA33DA" w14:textId="2B36F478" w:rsidR="00666DD6"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result in resistance to useful prophylactic or therapeutic interventions?</w:t>
      </w:r>
    </w:p>
    <w:p w14:paraId="764D638D" w14:textId="77777777" w:rsidR="00666DD6" w:rsidRPr="00666DD6" w:rsidRDefault="00666DD6" w:rsidP="00666DD6">
      <w:pPr>
        <w:pStyle w:val="ListParagraph"/>
        <w:spacing w:after="200"/>
        <w:ind w:left="630"/>
        <w:rPr>
          <w:rFonts w:ascii="Arial" w:hAnsi="Arial" w:cs="Arial"/>
          <w:sz w:val="20"/>
        </w:rPr>
      </w:pPr>
    </w:p>
    <w:p w14:paraId="0F2A1B6B" w14:textId="332C6292" w:rsidR="00847D35"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result in the biological agent being able to evade detection methodologies as such that the capacity to identify or provide treatment for the agent is compromised?</w:t>
      </w:r>
    </w:p>
    <w:p w14:paraId="48CE3E40" w14:textId="77777777" w:rsidR="00666DD6" w:rsidRPr="00F936D6" w:rsidRDefault="00666DD6" w:rsidP="00666DD6">
      <w:pPr>
        <w:pStyle w:val="ListParagraph"/>
        <w:spacing w:after="200"/>
        <w:ind w:left="630"/>
        <w:rPr>
          <w:rFonts w:ascii="Arial" w:hAnsi="Arial" w:cs="Arial"/>
          <w:sz w:val="20"/>
        </w:rPr>
      </w:pPr>
    </w:p>
    <w:p w14:paraId="077C5C93" w14:textId="233AFF48" w:rsidR="00666DD6"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enhance the susceptibility of a host to the biological agent?</w:t>
      </w:r>
    </w:p>
    <w:p w14:paraId="29603A69" w14:textId="77777777" w:rsidR="00666DD6" w:rsidRPr="00666DD6" w:rsidRDefault="00666DD6" w:rsidP="00666DD6">
      <w:pPr>
        <w:pStyle w:val="ListParagraph"/>
        <w:spacing w:after="200"/>
        <w:ind w:left="630"/>
        <w:rPr>
          <w:rFonts w:ascii="Arial" w:hAnsi="Arial" w:cs="Arial"/>
          <w:sz w:val="20"/>
        </w:rPr>
      </w:pPr>
    </w:p>
    <w:p w14:paraId="5C1A3F5F" w14:textId="1135DF0A" w:rsidR="00847D35"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cause disruption in the immunity of the host or the effectiveness of immunization, or change the host range?</w:t>
      </w:r>
    </w:p>
    <w:p w14:paraId="5ABA3A61" w14:textId="77777777" w:rsidR="00666DD6" w:rsidRPr="00F936D6" w:rsidRDefault="00666DD6" w:rsidP="00666DD6">
      <w:pPr>
        <w:pStyle w:val="ListParagraph"/>
        <w:spacing w:after="200"/>
        <w:ind w:left="630"/>
        <w:rPr>
          <w:rFonts w:ascii="Arial" w:hAnsi="Arial" w:cs="Arial"/>
          <w:sz w:val="20"/>
        </w:rPr>
      </w:pPr>
    </w:p>
    <w:p w14:paraId="75FE124D" w14:textId="048D48A1" w:rsidR="00847D35"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the experiment(s) generate or reconstitute a biological agent for which there are no known or widely available prophylactic or therapeutic interventions?</w:t>
      </w:r>
    </w:p>
    <w:p w14:paraId="3B2805B5" w14:textId="77777777" w:rsidR="00666DD6" w:rsidRPr="00F936D6" w:rsidRDefault="00666DD6" w:rsidP="00666DD6">
      <w:pPr>
        <w:pStyle w:val="ListParagraph"/>
        <w:spacing w:after="200"/>
        <w:ind w:left="630"/>
        <w:rPr>
          <w:rFonts w:ascii="Arial" w:hAnsi="Arial" w:cs="Arial"/>
          <w:sz w:val="20"/>
        </w:rPr>
      </w:pPr>
    </w:p>
    <w:p w14:paraId="2F10F84E" w14:textId="336EF8AD" w:rsidR="00847D35" w:rsidRPr="00F936D6" w:rsidRDefault="00847D35" w:rsidP="00666DD6">
      <w:pPr>
        <w:pStyle w:val="ListParagraph"/>
        <w:numPr>
          <w:ilvl w:val="0"/>
          <w:numId w:val="21"/>
        </w:numPr>
        <w:spacing w:after="200"/>
        <w:ind w:left="630" w:hanging="270"/>
        <w:rPr>
          <w:rFonts w:ascii="Arial" w:hAnsi="Arial" w:cs="Arial"/>
          <w:sz w:val="20"/>
        </w:rPr>
      </w:pPr>
      <w:r w:rsidRPr="00F936D6">
        <w:rPr>
          <w:rFonts w:ascii="Arial" w:hAnsi="Arial" w:cs="Arial"/>
          <w:sz w:val="20"/>
        </w:rPr>
        <w:t>Will your research result in the development of materials or technologies with “dual use” potential?</w:t>
      </w:r>
    </w:p>
    <w:p w14:paraId="39128434" w14:textId="67CCCEFD" w:rsidR="00847D35" w:rsidRPr="00AD303E" w:rsidRDefault="00847D35" w:rsidP="00F936D6">
      <w:pPr>
        <w:spacing w:after="200" w:line="276" w:lineRule="auto"/>
        <w:ind w:left="630" w:hanging="270"/>
        <w:rPr>
          <w:rFonts w:ascii="Arial" w:hAnsi="Arial" w:cs="Arial"/>
          <w:b/>
          <w:sz w:val="22"/>
          <w:szCs w:val="22"/>
        </w:rPr>
      </w:pPr>
      <w:r w:rsidRPr="00AD303E">
        <w:rPr>
          <w:rFonts w:ascii="Arial" w:hAnsi="Arial" w:cs="Arial"/>
          <w:b/>
          <w:sz w:val="22"/>
          <w:szCs w:val="22"/>
        </w:rPr>
        <w:t xml:space="preserve">Are any of the </w:t>
      </w:r>
      <w:r w:rsidR="0042774D" w:rsidRPr="00AD303E">
        <w:rPr>
          <w:rFonts w:ascii="Arial" w:hAnsi="Arial" w:cs="Arial"/>
          <w:b/>
          <w:sz w:val="22"/>
          <w:szCs w:val="22"/>
        </w:rPr>
        <w:t xml:space="preserve">above </w:t>
      </w:r>
      <w:r w:rsidRPr="00AD303E">
        <w:rPr>
          <w:rFonts w:ascii="Arial" w:hAnsi="Arial" w:cs="Arial"/>
          <w:b/>
          <w:sz w:val="22"/>
          <w:szCs w:val="22"/>
        </w:rPr>
        <w:t xml:space="preserve">statements true? </w:t>
      </w:r>
      <w:r w:rsidR="00666B57" w:rsidRPr="00AD303E">
        <w:rPr>
          <w:rFonts w:ascii="Arial" w:hAnsi="Arial" w:cs="Arial"/>
          <w:b/>
          <w:sz w:val="22"/>
          <w:szCs w:val="22"/>
        </w:rPr>
        <w:t xml:space="preserve"> </w:t>
      </w:r>
      <w:r w:rsidR="0054327A">
        <w:rPr>
          <w:rFonts w:ascii="Arial" w:hAnsi="Arial" w:cs="Arial"/>
          <w:b/>
          <w:sz w:val="22"/>
          <w:szCs w:val="22"/>
        </w:rPr>
        <w:t xml:space="preserve">  </w:t>
      </w:r>
      <w:r w:rsidR="00666B57" w:rsidRPr="00AD303E">
        <w:rPr>
          <w:rFonts w:ascii="Arial" w:hAnsi="Arial" w:cs="Arial"/>
          <w:b/>
          <w:sz w:val="22"/>
          <w:szCs w:val="22"/>
        </w:rPr>
        <w:t xml:space="preserve"> </w:t>
      </w:r>
      <w:r w:rsidRPr="00AD303E">
        <w:rPr>
          <w:rFonts w:ascii="Arial" w:hAnsi="Arial" w:cs="Arial"/>
          <w:b/>
          <w:sz w:val="22"/>
          <w:szCs w:val="22"/>
        </w:rPr>
        <w:t xml:space="preserve">[  ] Yes </w:t>
      </w:r>
      <w:r w:rsidRPr="00AD303E">
        <w:rPr>
          <w:rFonts w:ascii="Arial" w:hAnsi="Arial" w:cs="Arial"/>
          <w:b/>
          <w:sz w:val="22"/>
          <w:szCs w:val="22"/>
        </w:rPr>
        <w:tab/>
        <w:t>[  ] No</w:t>
      </w:r>
    </w:p>
    <w:p w14:paraId="22173D60" w14:textId="0961049F" w:rsidR="00847D35" w:rsidRDefault="00847D35" w:rsidP="0054327A">
      <w:pPr>
        <w:spacing w:after="200" w:line="276" w:lineRule="auto"/>
        <w:ind w:left="360"/>
        <w:rPr>
          <w:rFonts w:ascii="Arial" w:hAnsi="Arial" w:cs="Arial"/>
          <w:sz w:val="20"/>
        </w:rPr>
      </w:pPr>
      <w:r w:rsidRPr="006660D8">
        <w:rPr>
          <w:rFonts w:ascii="Arial" w:hAnsi="Arial" w:cs="Arial"/>
          <w:sz w:val="20"/>
        </w:rPr>
        <w:t>If yes, please indicate which question number</w:t>
      </w:r>
      <w:r w:rsidR="00E27161">
        <w:rPr>
          <w:rFonts w:ascii="Arial" w:hAnsi="Arial" w:cs="Arial"/>
          <w:sz w:val="20"/>
        </w:rPr>
        <w:t>(s)</w:t>
      </w:r>
      <w:r w:rsidRPr="006660D8">
        <w:rPr>
          <w:rFonts w:ascii="Arial" w:hAnsi="Arial" w:cs="Arial"/>
          <w:sz w:val="20"/>
        </w:rPr>
        <w:t xml:space="preserve"> and your corresponding answer</w:t>
      </w:r>
      <w:r w:rsidR="00E27161">
        <w:rPr>
          <w:rFonts w:ascii="Arial" w:hAnsi="Arial" w:cs="Arial"/>
          <w:sz w:val="20"/>
        </w:rPr>
        <w:t>(s)</w:t>
      </w:r>
      <w:r w:rsidRPr="006660D8">
        <w:rPr>
          <w:rFonts w:ascii="Arial" w:hAnsi="Arial" w:cs="Arial"/>
          <w:sz w:val="20"/>
        </w:rPr>
        <w:t xml:space="preserve"> below.</w:t>
      </w:r>
    </w:p>
    <w:p w14:paraId="7A227BDF" w14:textId="22BBDAFE" w:rsidR="005907F9" w:rsidRDefault="005907F9" w:rsidP="0054327A">
      <w:pPr>
        <w:ind w:left="360"/>
        <w:rPr>
          <w:rFonts w:ascii="Arial" w:hAnsi="Arial" w:cs="Arial"/>
          <w:sz w:val="20"/>
        </w:rPr>
      </w:pPr>
      <w:r>
        <w:rPr>
          <w:rFonts w:ascii="Arial" w:hAnsi="Arial" w:cs="Arial"/>
          <w:sz w:val="20"/>
        </w:rPr>
        <w:br w:type="page"/>
      </w:r>
    </w:p>
    <w:p w14:paraId="709A4CD6" w14:textId="77777777" w:rsidR="00B0561D" w:rsidRPr="005907F9" w:rsidRDefault="00B0561D" w:rsidP="006E3E74">
      <w:pPr>
        <w:spacing w:after="200" w:line="276" w:lineRule="auto"/>
        <w:rPr>
          <w:rFonts w:ascii="Arial" w:hAnsi="Arial" w:cs="Arial"/>
          <w:b/>
          <w:szCs w:val="24"/>
        </w:rPr>
      </w:pPr>
      <w:r w:rsidRPr="005907F9">
        <w:rPr>
          <w:rFonts w:ascii="Arial" w:hAnsi="Arial" w:cs="Arial"/>
          <w:b/>
          <w:szCs w:val="24"/>
        </w:rPr>
        <w:lastRenderedPageBreak/>
        <w:t>Investigator’s Assurance:</w:t>
      </w:r>
    </w:p>
    <w:tbl>
      <w:tblPr>
        <w:tblW w:w="0" w:type="auto"/>
        <w:tblCellMar>
          <w:top w:w="58" w:type="dxa"/>
          <w:left w:w="115" w:type="dxa"/>
          <w:bottom w:w="58" w:type="dxa"/>
          <w:right w:w="115" w:type="dxa"/>
        </w:tblCellMar>
        <w:tblLook w:val="0000" w:firstRow="0" w:lastRow="0" w:firstColumn="0" w:lastColumn="0" w:noHBand="0" w:noVBand="0"/>
      </w:tblPr>
      <w:tblGrid>
        <w:gridCol w:w="1465"/>
        <w:gridCol w:w="4879"/>
        <w:gridCol w:w="839"/>
        <w:gridCol w:w="2177"/>
      </w:tblGrid>
      <w:tr w:rsidR="00B0561D" w:rsidRPr="00175F5E" w14:paraId="6FBEEFCD" w14:textId="77777777" w:rsidTr="00100321">
        <w:trPr>
          <w:cantSplit/>
        </w:trPr>
        <w:tc>
          <w:tcPr>
            <w:tcW w:w="10152" w:type="dxa"/>
            <w:gridSpan w:val="4"/>
          </w:tcPr>
          <w:p w14:paraId="6A829A16" w14:textId="77777777" w:rsidR="00B0561D"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2F5E3102" w14:textId="77777777" w:rsidR="00B0561D" w:rsidRPr="00E87E6E" w:rsidRDefault="00B0561D" w:rsidP="00E13E2D">
            <w:pPr>
              <w:numPr>
                <w:ilvl w:val="0"/>
                <w:numId w:val="12"/>
              </w:numPr>
              <w:autoSpaceDE w:val="0"/>
              <w:autoSpaceDN w:val="0"/>
              <w:adjustRightInd w:val="0"/>
              <w:spacing w:after="120"/>
              <w:rPr>
                <w:rFonts w:ascii="Arial Narrow" w:hAnsi="Arial Narrow" w:cs="Arial Narrow"/>
                <w:szCs w:val="22"/>
              </w:rPr>
            </w:pPr>
            <w:r w:rsidRPr="00175F5E">
              <w:rPr>
                <w:rFonts w:ascii="Arial Narrow" w:hAnsi="Arial Narrow" w:cs="Arial Narrow"/>
                <w:sz w:val="22"/>
                <w:szCs w:val="22"/>
              </w:rPr>
              <w:t>I confirm that all persons involved with this project</w:t>
            </w:r>
            <w:r>
              <w:rPr>
                <w:rFonts w:ascii="Arial Narrow" w:hAnsi="Arial Narrow" w:cs="Arial Narrow"/>
                <w:sz w:val="22"/>
                <w:szCs w:val="22"/>
              </w:rPr>
              <w:t xml:space="preserve"> h</w:t>
            </w:r>
            <w:r w:rsidRPr="00175F5E">
              <w:rPr>
                <w:rFonts w:ascii="Arial Narrow" w:hAnsi="Arial Narrow" w:cs="Arial Narrow"/>
                <w:sz w:val="22"/>
                <w:szCs w:val="22"/>
              </w:rPr>
              <w:t>ave been adequately trained in good microbiological techniques, have received instruction on any specific hazards associated with the project, are aware of any specific safety equipment, practices, and behaviors required while conducting project procedures and using these facilities</w:t>
            </w:r>
            <w:r>
              <w:rPr>
                <w:rFonts w:ascii="Arial Narrow" w:hAnsi="Arial Narrow" w:cs="Arial Narrow"/>
                <w:sz w:val="22"/>
                <w:szCs w:val="22"/>
              </w:rPr>
              <w:t xml:space="preserve"> and have the facilities and equipment to support the research at the level designated</w:t>
            </w:r>
            <w:r w:rsidR="00E87E6E">
              <w:rPr>
                <w:rFonts w:ascii="Arial Narrow" w:hAnsi="Arial Narrow" w:cs="Arial Narrow"/>
                <w:sz w:val="22"/>
                <w:szCs w:val="22"/>
              </w:rPr>
              <w:t>.</w:t>
            </w:r>
          </w:p>
          <w:p w14:paraId="4B8AEC99" w14:textId="77777777" w:rsidR="00E87E6E" w:rsidRPr="00E87E6E" w:rsidRDefault="00E87E6E" w:rsidP="00E13E2D">
            <w:pPr>
              <w:numPr>
                <w:ilvl w:val="0"/>
                <w:numId w:val="12"/>
              </w:numPr>
              <w:autoSpaceDE w:val="0"/>
              <w:autoSpaceDN w:val="0"/>
              <w:adjustRightInd w:val="0"/>
              <w:spacing w:after="120"/>
              <w:rPr>
                <w:rFonts w:ascii="Arial Narrow" w:hAnsi="Arial Narrow" w:cs="Arial Narrow"/>
                <w:szCs w:val="22"/>
              </w:rPr>
            </w:pPr>
            <w:r>
              <w:rPr>
                <w:rFonts w:ascii="Arial Narrow" w:hAnsi="Arial Narrow" w:cs="Arial Narrow"/>
                <w:sz w:val="22"/>
                <w:szCs w:val="22"/>
              </w:rPr>
              <w:t>I confirm that all personnel involved in the experiment have been informed of the medical risks and know where to seek medical attention if needed.</w:t>
            </w:r>
          </w:p>
          <w:p w14:paraId="2BA37F60" w14:textId="77777777" w:rsidR="00E87E6E" w:rsidRDefault="00E87E6E" w:rsidP="00E13E2D">
            <w:pPr>
              <w:numPr>
                <w:ilvl w:val="0"/>
                <w:numId w:val="12"/>
              </w:numPr>
              <w:autoSpaceDE w:val="0"/>
              <w:autoSpaceDN w:val="0"/>
              <w:adjustRightInd w:val="0"/>
              <w:spacing w:after="120"/>
              <w:rPr>
                <w:rFonts w:ascii="Arial Narrow" w:hAnsi="Arial Narrow" w:cs="Arial Narrow"/>
                <w:szCs w:val="22"/>
              </w:rPr>
            </w:pPr>
            <w:r>
              <w:rPr>
                <w:rFonts w:ascii="Arial Narrow" w:hAnsi="Arial Narrow" w:cs="Arial Narrow"/>
                <w:sz w:val="22"/>
                <w:szCs w:val="22"/>
              </w:rPr>
              <w:t>I confirm that a proper risk assessment has been conducted and all risks have been mitigated as much as reasonably possible.  This assessment has been shared with all involved students, faculty and staff.</w:t>
            </w:r>
          </w:p>
          <w:p w14:paraId="3A5A5EE4" w14:textId="3854CB51" w:rsidR="00B0561D" w:rsidRDefault="00B0561D" w:rsidP="00E13E2D">
            <w:pPr>
              <w:numPr>
                <w:ilvl w:val="0"/>
                <w:numId w:val="12"/>
              </w:numPr>
              <w:autoSpaceDE w:val="0"/>
              <w:autoSpaceDN w:val="0"/>
              <w:adjustRightInd w:val="0"/>
              <w:spacing w:after="120"/>
              <w:rPr>
                <w:rFonts w:ascii="Arial Narrow" w:hAnsi="Arial Narrow" w:cs="Arial Narrow"/>
                <w:szCs w:val="22"/>
              </w:rPr>
            </w:pPr>
            <w:bookmarkStart w:id="1" w:name="_GoBack"/>
            <w:bookmarkEnd w:id="1"/>
            <w:r w:rsidRPr="00175F5E">
              <w:rPr>
                <w:rFonts w:ascii="Arial Narrow" w:hAnsi="Arial Narrow" w:cs="Arial Narrow"/>
                <w:sz w:val="22"/>
                <w:szCs w:val="22"/>
              </w:rPr>
              <w:t xml:space="preserve">I will immediately report to </w:t>
            </w:r>
            <w:r>
              <w:rPr>
                <w:rFonts w:ascii="Arial Narrow" w:hAnsi="Arial Narrow" w:cs="Arial Narrow"/>
                <w:sz w:val="22"/>
                <w:szCs w:val="22"/>
              </w:rPr>
              <w:t>the Science Center Office and</w:t>
            </w:r>
            <w:r w:rsidRPr="00175F5E">
              <w:rPr>
                <w:rFonts w:ascii="Arial Narrow" w:hAnsi="Arial Narrow" w:cs="Arial Narrow"/>
                <w:sz w:val="22"/>
                <w:szCs w:val="22"/>
              </w:rPr>
              <w:t xml:space="preserve"> EHS any accident, injury, spill of biohazardous material, equipment or facility failure (i.e., ventilation failure), and /or any breakdown in procedure that could result in potential exposure of laboratory personnel, staff, or the public to biological material. </w:t>
            </w:r>
          </w:p>
          <w:p w14:paraId="37F72293" w14:textId="253689E5" w:rsidR="00B0561D" w:rsidRDefault="00B0561D" w:rsidP="00E13E2D">
            <w:pPr>
              <w:numPr>
                <w:ilvl w:val="0"/>
                <w:numId w:val="12"/>
              </w:numPr>
              <w:autoSpaceDE w:val="0"/>
              <w:autoSpaceDN w:val="0"/>
              <w:adjustRightInd w:val="0"/>
              <w:spacing w:after="120"/>
              <w:rPr>
                <w:rFonts w:ascii="Arial Narrow" w:hAnsi="Arial Narrow" w:cs="Arial Narrow"/>
                <w:szCs w:val="22"/>
              </w:rPr>
            </w:pPr>
            <w:r w:rsidRPr="00C90DAD">
              <w:rPr>
                <w:rFonts w:ascii="Arial Narrow" w:hAnsi="Arial Narrow" w:cs="Arial Narrow"/>
                <w:sz w:val="22"/>
                <w:szCs w:val="22"/>
              </w:rPr>
              <w:t xml:space="preserve">I confirm that any proposed changes to my work that would result in an increased level of biohazard will be reported to the IBC before the change is implemented. </w:t>
            </w:r>
          </w:p>
          <w:p w14:paraId="1EF641C3" w14:textId="27C3FFBC" w:rsidR="00B0561D" w:rsidRDefault="00B0561D" w:rsidP="00E13E2D">
            <w:pPr>
              <w:numPr>
                <w:ilvl w:val="0"/>
                <w:numId w:val="12"/>
              </w:numPr>
              <w:autoSpaceDE w:val="0"/>
              <w:autoSpaceDN w:val="0"/>
              <w:adjustRightInd w:val="0"/>
              <w:spacing w:after="120"/>
              <w:rPr>
                <w:rFonts w:ascii="Arial Narrow" w:hAnsi="Arial Narrow" w:cs="Arial Narrow"/>
                <w:szCs w:val="22"/>
              </w:rPr>
            </w:pPr>
            <w:r w:rsidRPr="00C90DAD">
              <w:rPr>
                <w:rFonts w:ascii="Arial Narrow" w:hAnsi="Arial Narrow" w:cs="Arial Narrow"/>
                <w:sz w:val="22"/>
                <w:szCs w:val="22"/>
              </w:rPr>
              <w:t xml:space="preserve">I confirm that no work that requires IBC approval will be initiated or modified until approval is received. </w:t>
            </w:r>
          </w:p>
          <w:p w14:paraId="68459FF1" w14:textId="77777777" w:rsidR="00B0561D" w:rsidRDefault="00B0561D" w:rsidP="00E13E2D">
            <w:pPr>
              <w:numPr>
                <w:ilvl w:val="0"/>
                <w:numId w:val="12"/>
              </w:numPr>
              <w:autoSpaceDE w:val="0"/>
              <w:autoSpaceDN w:val="0"/>
              <w:adjustRightInd w:val="0"/>
              <w:spacing w:after="120"/>
              <w:rPr>
                <w:rFonts w:ascii="Arial Narrow" w:hAnsi="Arial Narrow" w:cs="Arial Narrow"/>
                <w:szCs w:val="22"/>
              </w:rPr>
            </w:pPr>
            <w:r w:rsidRPr="00C90DAD">
              <w:rPr>
                <w:rFonts w:ascii="Arial Narrow" w:hAnsi="Arial Narrow" w:cs="Arial Narrow"/>
                <w:sz w:val="22"/>
                <w:szCs w:val="22"/>
              </w:rPr>
              <w:t xml:space="preserve">I </w:t>
            </w:r>
            <w:r>
              <w:rPr>
                <w:rFonts w:ascii="Arial Narrow" w:hAnsi="Arial Narrow" w:cs="Arial Narrow"/>
                <w:sz w:val="22"/>
                <w:szCs w:val="22"/>
              </w:rPr>
              <w:t xml:space="preserve">confirm that I </w:t>
            </w:r>
            <w:r w:rsidRPr="00C90DAD">
              <w:rPr>
                <w:rFonts w:ascii="Arial Narrow" w:hAnsi="Arial Narrow" w:cs="Arial Narrow"/>
                <w:sz w:val="22"/>
                <w:szCs w:val="22"/>
              </w:rPr>
              <w:t>will notify the IBC of all personnel changes or additions.</w:t>
            </w:r>
          </w:p>
          <w:p w14:paraId="5215D30A" w14:textId="77777777" w:rsidR="00B0561D" w:rsidRPr="0042774D" w:rsidRDefault="00B0561D" w:rsidP="00E13E2D">
            <w:pPr>
              <w:numPr>
                <w:ilvl w:val="0"/>
                <w:numId w:val="12"/>
              </w:numPr>
              <w:autoSpaceDE w:val="0"/>
              <w:autoSpaceDN w:val="0"/>
              <w:adjustRightInd w:val="0"/>
              <w:spacing w:after="120"/>
              <w:rPr>
                <w:rFonts w:ascii="Arial Narrow" w:hAnsi="Arial Narrow" w:cs="Arial Narrow"/>
                <w:szCs w:val="22"/>
              </w:rPr>
            </w:pPr>
            <w:r w:rsidRPr="00C90DAD">
              <w:rPr>
                <w:rFonts w:ascii="Arial Narrow" w:hAnsi="Arial Narrow" w:cs="Arial Narrow"/>
                <w:sz w:val="22"/>
                <w:szCs w:val="22"/>
              </w:rPr>
              <w:t>If using rDNA, I have read and understand my responsibilities as Principal Investigator outlined in Section IV-B-</w:t>
            </w:r>
            <w:r>
              <w:rPr>
                <w:rFonts w:ascii="Arial Narrow" w:hAnsi="Arial Narrow" w:cs="Arial Narrow"/>
                <w:sz w:val="22"/>
                <w:szCs w:val="22"/>
              </w:rPr>
              <w:t>7</w:t>
            </w:r>
            <w:r w:rsidRPr="00C90DAD">
              <w:rPr>
                <w:rFonts w:ascii="Arial Narrow" w:hAnsi="Arial Narrow" w:cs="Arial Narrow"/>
                <w:sz w:val="22"/>
                <w:szCs w:val="22"/>
              </w:rPr>
              <w:t xml:space="preserve"> of the NIH Guidelines and agree to comply with these responsibilities.</w:t>
            </w:r>
            <w:r>
              <w:rPr>
                <w:rFonts w:ascii="Arial Narrow" w:hAnsi="Arial Narrow" w:cs="Arial Narrow"/>
                <w:sz w:val="22"/>
                <w:szCs w:val="22"/>
              </w:rPr>
              <w:t xml:space="preserve"> (</w:t>
            </w:r>
            <w:hyperlink r:id="rId11" w:anchor="_Toc7261589" w:history="1">
              <w:r w:rsidRPr="003859BA">
                <w:rPr>
                  <w:rStyle w:val="Hyperlink"/>
                  <w:rFonts w:ascii="Arial Narrow" w:hAnsi="Arial Narrow" w:cs="Arial Narrow"/>
                  <w:sz w:val="22"/>
                  <w:szCs w:val="22"/>
                </w:rPr>
                <w:t>http://oba.od.nih.gov/oba/rac/guidelines_02/NIH_Guidelines_Apr_02.htm#_Toc7261589</w:t>
              </w:r>
            </w:hyperlink>
            <w:r>
              <w:rPr>
                <w:rFonts w:ascii="Arial Narrow" w:hAnsi="Arial Narrow" w:cs="Arial Narrow"/>
                <w:sz w:val="22"/>
                <w:szCs w:val="22"/>
              </w:rPr>
              <w:t>)</w:t>
            </w:r>
          </w:p>
          <w:p w14:paraId="2A4E1574" w14:textId="77777777" w:rsidR="0042774D" w:rsidRDefault="0042774D" w:rsidP="00E13E2D">
            <w:pPr>
              <w:numPr>
                <w:ilvl w:val="0"/>
                <w:numId w:val="12"/>
              </w:numPr>
              <w:autoSpaceDE w:val="0"/>
              <w:autoSpaceDN w:val="0"/>
              <w:adjustRightInd w:val="0"/>
              <w:spacing w:after="120"/>
              <w:rPr>
                <w:rFonts w:ascii="Arial Narrow" w:hAnsi="Arial Narrow" w:cs="Arial Narrow"/>
                <w:szCs w:val="22"/>
              </w:rPr>
            </w:pPr>
            <w:r>
              <w:rPr>
                <w:rFonts w:ascii="Arial Narrow" w:hAnsi="Arial Narrow" w:cs="Arial Narrow"/>
                <w:sz w:val="22"/>
                <w:szCs w:val="22"/>
              </w:rPr>
              <w:t xml:space="preserve">I have reviewed the section on dual use research and understand how it may or may not apply to the research being conducted </w:t>
            </w:r>
            <w:r w:rsidR="00143BD2">
              <w:rPr>
                <w:rFonts w:ascii="Arial Narrow" w:hAnsi="Arial Narrow" w:cs="Arial Narrow"/>
                <w:sz w:val="22"/>
                <w:szCs w:val="22"/>
              </w:rPr>
              <w:t xml:space="preserve">as </w:t>
            </w:r>
            <w:r>
              <w:rPr>
                <w:rFonts w:ascii="Arial Narrow" w:hAnsi="Arial Narrow" w:cs="Arial Narrow"/>
                <w:sz w:val="22"/>
                <w:szCs w:val="22"/>
              </w:rPr>
              <w:t xml:space="preserve">outlined in this registration document.  </w:t>
            </w:r>
            <w:hyperlink r:id="rId12" w:history="1">
              <w:r w:rsidR="00E6700E" w:rsidRPr="007A219F">
                <w:rPr>
                  <w:rStyle w:val="Hyperlink"/>
                  <w:rFonts w:ascii="Arial Narrow" w:hAnsi="Arial Narrow" w:cs="Arial Narrow"/>
                  <w:sz w:val="22"/>
                  <w:szCs w:val="22"/>
                </w:rPr>
                <w:t>http://osp.od.nih.gov/office-biotechnology-activities/biosecurity/dual-use-research-concern</w:t>
              </w:r>
            </w:hyperlink>
            <w:r w:rsidR="00E6700E">
              <w:rPr>
                <w:rFonts w:ascii="Arial Narrow" w:hAnsi="Arial Narrow" w:cs="Arial Narrow"/>
                <w:sz w:val="22"/>
                <w:szCs w:val="22"/>
              </w:rPr>
              <w:t xml:space="preserve"> </w:t>
            </w:r>
          </w:p>
          <w:p w14:paraId="1099CF6C" w14:textId="77777777" w:rsidR="00B0561D" w:rsidRPr="00175F5E"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77B71243" w14:textId="77777777" w:rsidR="00B0561D" w:rsidRPr="00175F5E"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45447EBD" w14:textId="77777777" w:rsidR="00B0561D" w:rsidRPr="00175F5E" w:rsidRDefault="00B0561D" w:rsidP="00100321">
            <w:pPr>
              <w:spacing w:after="120"/>
              <w:ind w:right="43"/>
              <w:rPr>
                <w:rFonts w:ascii="Arial" w:hAnsi="Arial" w:cs="Arial"/>
                <w:sz w:val="16"/>
              </w:rPr>
            </w:pPr>
            <w:r w:rsidRPr="00175F5E">
              <w:rPr>
                <w:rFonts w:ascii="Arial" w:hAnsi="Arial" w:cs="Arial"/>
                <w:b/>
                <w:sz w:val="16"/>
              </w:rPr>
              <w:t>The information above is accurate and complete.</w:t>
            </w:r>
          </w:p>
        </w:tc>
      </w:tr>
      <w:tr w:rsidR="00B0561D" w14:paraId="36756D05" w14:textId="77777777" w:rsidTr="00100321">
        <w:tc>
          <w:tcPr>
            <w:tcW w:w="1465" w:type="dxa"/>
          </w:tcPr>
          <w:p w14:paraId="0B026ED5" w14:textId="77777777" w:rsidR="00B0561D" w:rsidRDefault="00B0561D" w:rsidP="00100321">
            <w:pPr>
              <w:ind w:right="-115"/>
              <w:rPr>
                <w:rFonts w:ascii="Arial" w:hAnsi="Arial" w:cs="Arial"/>
                <w:b/>
                <w:bCs/>
                <w:sz w:val="20"/>
              </w:rPr>
            </w:pPr>
            <w:r>
              <w:rPr>
                <w:rFonts w:ascii="Arial" w:hAnsi="Arial" w:cs="Arial"/>
                <w:b/>
                <w:bCs/>
                <w:sz w:val="20"/>
              </w:rPr>
              <w:t>PI Signature:</w:t>
            </w:r>
          </w:p>
        </w:tc>
        <w:tc>
          <w:tcPr>
            <w:tcW w:w="5310" w:type="dxa"/>
            <w:tcBorders>
              <w:bottom w:val="single" w:sz="4" w:space="0" w:color="auto"/>
            </w:tcBorders>
          </w:tcPr>
          <w:p w14:paraId="77628F75" w14:textId="77777777" w:rsidR="00B0561D" w:rsidRDefault="00B0561D" w:rsidP="00100321">
            <w:pPr>
              <w:ind w:right="-25"/>
              <w:rPr>
                <w:rFonts w:ascii="Arial" w:hAnsi="Arial" w:cs="Arial"/>
                <w:sz w:val="20"/>
              </w:rPr>
            </w:pPr>
          </w:p>
        </w:tc>
        <w:tc>
          <w:tcPr>
            <w:tcW w:w="839" w:type="dxa"/>
          </w:tcPr>
          <w:p w14:paraId="1B26708B" w14:textId="77777777" w:rsidR="00B0561D" w:rsidRDefault="00B0561D" w:rsidP="00100321">
            <w:pPr>
              <w:ind w:right="-86"/>
              <w:jc w:val="right"/>
              <w:rPr>
                <w:rFonts w:ascii="Arial" w:hAnsi="Arial" w:cs="Arial"/>
                <w:b/>
                <w:bCs/>
                <w:sz w:val="20"/>
              </w:rPr>
            </w:pPr>
            <w:r>
              <w:rPr>
                <w:rFonts w:ascii="Arial" w:hAnsi="Arial" w:cs="Arial"/>
                <w:b/>
                <w:bCs/>
                <w:sz w:val="20"/>
              </w:rPr>
              <w:t>Date:</w:t>
            </w:r>
          </w:p>
        </w:tc>
        <w:tc>
          <w:tcPr>
            <w:tcW w:w="720" w:type="dxa"/>
            <w:tcBorders>
              <w:bottom w:val="single" w:sz="4" w:space="0" w:color="auto"/>
            </w:tcBorders>
          </w:tcPr>
          <w:p w14:paraId="2CB853D9" w14:textId="77777777" w:rsidR="00B0561D" w:rsidRPr="005B36A0" w:rsidRDefault="00B0561D" w:rsidP="00100321">
            <w:pPr>
              <w:ind w:right="36"/>
              <w:rPr>
                <w:rFonts w:ascii="Arial" w:hAnsi="Arial" w:cs="Arial"/>
                <w:b/>
                <w:bCs/>
                <w:color w:val="1F497D"/>
                <w:sz w:val="20"/>
              </w:rPr>
            </w:pPr>
            <w:r w:rsidRPr="005B36A0">
              <w:rPr>
                <w:rStyle w:val="PlaceholderText"/>
                <w:rFonts w:ascii="Times New Roman" w:hAnsi="Times New Roman"/>
                <w:color w:val="1F497D"/>
                <w:sz w:val="18"/>
                <w:szCs w:val="18"/>
              </w:rPr>
              <w:t>.</w:t>
            </w:r>
          </w:p>
        </w:tc>
      </w:tr>
    </w:tbl>
    <w:p w14:paraId="51E433B4" w14:textId="77777777" w:rsidR="00B0561D" w:rsidRDefault="00B0561D" w:rsidP="00CF7E9D">
      <w:pPr>
        <w:ind w:left="360" w:right="36"/>
        <w:rPr>
          <w:rFonts w:ascii="Arial" w:hAnsi="Arial" w:cs="Arial"/>
          <w:b/>
          <w:sz w:val="20"/>
        </w:rPr>
      </w:pPr>
    </w:p>
    <w:p w14:paraId="3AA066E5" w14:textId="77777777" w:rsidR="00B0561D" w:rsidRDefault="00B0561D" w:rsidP="00CF7E9D">
      <w:pPr>
        <w:ind w:left="360" w:right="36"/>
        <w:rPr>
          <w:rFonts w:ascii="Arial" w:hAnsi="Arial" w:cs="Arial"/>
          <w:b/>
          <w:sz w:val="20"/>
        </w:rPr>
      </w:pPr>
    </w:p>
    <w:p w14:paraId="36982540" w14:textId="77777777" w:rsidR="00B0561D" w:rsidRDefault="008B6C1D" w:rsidP="00CF7E9D">
      <w:pPr>
        <w:ind w:left="360" w:right="36"/>
        <w:rPr>
          <w:rFonts w:ascii="Arial" w:hAnsi="Arial" w:cs="Arial"/>
          <w:b/>
          <w:sz w:val="20"/>
        </w:rPr>
      </w:pPr>
      <w:r>
        <w:rPr>
          <w:rFonts w:ascii="Arial" w:hAnsi="Arial" w:cs="Arial"/>
          <w:b/>
          <w:noProof/>
          <w:sz w:val="20"/>
        </w:rPr>
        <mc:AlternateContent>
          <mc:Choice Requires="wps">
            <w:drawing>
              <wp:anchor distT="0" distB="0" distL="114300" distR="114300" simplePos="0" relativeHeight="251657728" behindDoc="0" locked="0" layoutInCell="1" allowOverlap="1" wp14:anchorId="2C3E511A" wp14:editId="6DBA0A6A">
                <wp:simplePos x="0" y="0"/>
                <wp:positionH relativeFrom="column">
                  <wp:posOffset>342900</wp:posOffset>
                </wp:positionH>
                <wp:positionV relativeFrom="paragraph">
                  <wp:posOffset>0</wp:posOffset>
                </wp:positionV>
                <wp:extent cx="5248910" cy="1953260"/>
                <wp:effectExtent l="0" t="0" r="889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953260"/>
                        </a:xfrm>
                        <a:prstGeom prst="roundRect">
                          <a:avLst>
                            <a:gd name="adj" fmla="val 16667"/>
                          </a:avLst>
                        </a:prstGeom>
                        <a:solidFill>
                          <a:srgbClr val="FFFFFF"/>
                        </a:solidFill>
                        <a:ln w="9525">
                          <a:solidFill>
                            <a:srgbClr val="000000"/>
                          </a:solidFill>
                          <a:round/>
                          <a:headEnd/>
                          <a:tailEnd/>
                        </a:ln>
                      </wps:spPr>
                      <wps:txbx>
                        <w:txbxContent>
                          <w:p w14:paraId="613D419A" w14:textId="77777777" w:rsidR="008731F5" w:rsidRPr="00830CD8" w:rsidRDefault="008731F5" w:rsidP="00432D46">
                            <w:pPr>
                              <w:spacing w:after="120"/>
                              <w:ind w:right="43"/>
                              <w:jc w:val="center"/>
                              <w:rPr>
                                <w:rFonts w:ascii="Arial" w:hAnsi="Arial" w:cs="Arial"/>
                                <w:b/>
                                <w:i/>
                                <w:sz w:val="20"/>
                              </w:rPr>
                            </w:pPr>
                            <w:r>
                              <w:rPr>
                                <w:rFonts w:ascii="Arial" w:hAnsi="Arial" w:cs="Arial"/>
                                <w:b/>
                                <w:i/>
                                <w:sz w:val="20"/>
                              </w:rPr>
                              <w:t>Fo</w:t>
                            </w:r>
                            <w:r w:rsidRPr="00830CD8">
                              <w:rPr>
                                <w:rFonts w:ascii="Arial" w:hAnsi="Arial" w:cs="Arial"/>
                                <w:b/>
                                <w:i/>
                                <w:sz w:val="20"/>
                              </w:rPr>
                              <w:t>r use by the Institutional Biosafety Committee (IBC) only:</w:t>
                            </w:r>
                          </w:p>
                          <w:p w14:paraId="060AA670" w14:textId="77777777" w:rsidR="008731F5" w:rsidRDefault="008731F5" w:rsidP="00432D46">
                            <w:pPr>
                              <w:spacing w:after="120" w:line="360" w:lineRule="auto"/>
                              <w:ind w:right="43"/>
                              <w:rPr>
                                <w:rFonts w:ascii="Arial" w:hAnsi="Arial" w:cs="Arial"/>
                                <w:b/>
                                <w:sz w:val="20"/>
                              </w:rPr>
                            </w:pPr>
                            <w:r>
                              <w:rPr>
                                <w:rFonts w:ascii="Arial" w:hAnsi="Arial" w:cs="Arial"/>
                                <w:b/>
                                <w:sz w:val="20"/>
                              </w:rPr>
                              <w:t xml:space="preserve">Application Status:  </w:t>
                            </w:r>
                          </w:p>
                          <w:p w14:paraId="619FC2F8"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 xml:space="preserve">Stipulations: </w:t>
                            </w:r>
                          </w:p>
                          <w:p w14:paraId="49078B58" w14:textId="77777777" w:rsidR="008731F5" w:rsidRDefault="008731F5" w:rsidP="00432D46">
                            <w:pPr>
                              <w:spacing w:after="120" w:line="360" w:lineRule="auto"/>
                              <w:ind w:right="43"/>
                              <w:rPr>
                                <w:rFonts w:ascii="Arial" w:hAnsi="Arial" w:cs="Arial"/>
                                <w:sz w:val="20"/>
                              </w:rPr>
                            </w:pPr>
                            <w:r w:rsidRPr="00830CD8">
                              <w:rPr>
                                <w:rFonts w:ascii="Arial" w:hAnsi="Arial" w:cs="Arial"/>
                                <w:b/>
                                <w:sz w:val="20"/>
                              </w:rPr>
                              <w:t>Laboratory Containment Level(s):</w:t>
                            </w:r>
                            <w:r>
                              <w:rPr>
                                <w:rFonts w:ascii="Arial" w:hAnsi="Arial" w:cs="Arial"/>
                                <w:sz w:val="20"/>
                              </w:rPr>
                              <w:tab/>
                            </w:r>
                          </w:p>
                          <w:p w14:paraId="41799459"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Animal Containment Level(s):</w:t>
                            </w:r>
                            <w:r w:rsidRPr="00525824">
                              <w:rPr>
                                <w:rStyle w:val="PlaceholderText"/>
                                <w:rFonts w:ascii="Times New Roman" w:hAnsi="Times New Roman"/>
                                <w:color w:val="984806"/>
                                <w:sz w:val="18"/>
                                <w:szCs w:val="18"/>
                              </w:rPr>
                              <w:t>]</w:t>
                            </w:r>
                          </w:p>
                          <w:p w14:paraId="703CEAF4" w14:textId="77777777" w:rsidR="008731F5" w:rsidRDefault="008731F5" w:rsidP="00432D46">
                            <w:pPr>
                              <w:spacing w:after="120" w:line="360" w:lineRule="auto"/>
                              <w:ind w:right="43"/>
                              <w:rPr>
                                <w:rFonts w:ascii="Arial" w:hAnsi="Arial" w:cs="Arial"/>
                                <w:b/>
                                <w:sz w:val="20"/>
                              </w:rPr>
                            </w:pPr>
                            <w:r w:rsidRPr="00830CD8">
                              <w:rPr>
                                <w:rFonts w:ascii="Arial" w:hAnsi="Arial" w:cs="Arial"/>
                                <w:b/>
                                <w:sz w:val="20"/>
                              </w:rPr>
                              <w:t xml:space="preserve">IBC Chair Signature: </w:t>
                            </w:r>
                            <w:r>
                              <w:rPr>
                                <w:rFonts w:ascii="Arial" w:hAnsi="Arial" w:cs="Arial"/>
                                <w:b/>
                                <w:sz w:val="20"/>
                              </w:rPr>
                              <w:t xml:space="preserve">                                                       </w:t>
                            </w:r>
                            <w:r w:rsidRPr="00830CD8">
                              <w:rPr>
                                <w:rFonts w:ascii="Arial" w:hAnsi="Arial" w:cs="Arial"/>
                                <w:b/>
                                <w:sz w:val="20"/>
                              </w:rPr>
                              <w:t xml:space="preserve">Date: </w:t>
                            </w:r>
                          </w:p>
                          <w:p w14:paraId="6C0E7D90" w14:textId="77777777" w:rsidR="008731F5" w:rsidRDefault="008731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3E511A" id="AutoShape 3" o:spid="_x0000_s1027" style="position:absolute;left:0;text-align:left;margin-left:27pt;margin-top:0;width:413.3pt;height:1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">
                <v:textbox>
                  <w:txbxContent>
                    <w:p w14:paraId="613D419A" w14:textId="77777777" w:rsidR="008731F5" w:rsidRPr="00830CD8" w:rsidRDefault="008731F5" w:rsidP="00432D46">
                      <w:pPr>
                        <w:spacing w:after="120"/>
                        <w:ind w:right="43"/>
                        <w:jc w:val="center"/>
                        <w:rPr>
                          <w:rFonts w:ascii="Arial" w:hAnsi="Arial" w:cs="Arial"/>
                          <w:b/>
                          <w:i/>
                          <w:sz w:val="20"/>
                        </w:rPr>
                      </w:pPr>
                      <w:r>
                        <w:rPr>
                          <w:rFonts w:ascii="Arial" w:hAnsi="Arial" w:cs="Arial"/>
                          <w:b/>
                          <w:i/>
                          <w:sz w:val="20"/>
                        </w:rPr>
                        <w:t>Fo</w:t>
                      </w:r>
                      <w:r w:rsidRPr="00830CD8">
                        <w:rPr>
                          <w:rFonts w:ascii="Arial" w:hAnsi="Arial" w:cs="Arial"/>
                          <w:b/>
                          <w:i/>
                          <w:sz w:val="20"/>
                        </w:rPr>
                        <w:t>r use by the Institutional Biosafety Committee (IBC) only:</w:t>
                      </w:r>
                    </w:p>
                    <w:p w14:paraId="060AA670" w14:textId="77777777" w:rsidR="008731F5" w:rsidRDefault="008731F5" w:rsidP="00432D46">
                      <w:pPr>
                        <w:spacing w:after="120" w:line="360" w:lineRule="auto"/>
                        <w:ind w:right="43"/>
                        <w:rPr>
                          <w:rFonts w:ascii="Arial" w:hAnsi="Arial" w:cs="Arial"/>
                          <w:b/>
                          <w:sz w:val="20"/>
                        </w:rPr>
                      </w:pPr>
                      <w:r>
                        <w:rPr>
                          <w:rFonts w:ascii="Arial" w:hAnsi="Arial" w:cs="Arial"/>
                          <w:b/>
                          <w:sz w:val="20"/>
                        </w:rPr>
                        <w:t xml:space="preserve">Application Status:  </w:t>
                      </w:r>
                    </w:p>
                    <w:p w14:paraId="619FC2F8"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 xml:space="preserve">Stipulations: </w:t>
                      </w:r>
                    </w:p>
                    <w:p w14:paraId="49078B58" w14:textId="77777777" w:rsidR="008731F5" w:rsidRDefault="008731F5" w:rsidP="00432D46">
                      <w:pPr>
                        <w:spacing w:after="120" w:line="360" w:lineRule="auto"/>
                        <w:ind w:right="43"/>
                        <w:rPr>
                          <w:rFonts w:ascii="Arial" w:hAnsi="Arial" w:cs="Arial"/>
                          <w:sz w:val="20"/>
                        </w:rPr>
                      </w:pPr>
                      <w:r w:rsidRPr="00830CD8">
                        <w:rPr>
                          <w:rFonts w:ascii="Arial" w:hAnsi="Arial" w:cs="Arial"/>
                          <w:b/>
                          <w:sz w:val="20"/>
                        </w:rPr>
                        <w:t>Laboratory Containment Level(s):</w:t>
                      </w:r>
                      <w:r>
                        <w:rPr>
                          <w:rFonts w:ascii="Arial" w:hAnsi="Arial" w:cs="Arial"/>
                          <w:sz w:val="20"/>
                        </w:rPr>
                        <w:tab/>
                      </w:r>
                    </w:p>
                    <w:p w14:paraId="41799459"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Animal Containment Level(s):</w:t>
                      </w:r>
                      <w:r w:rsidRPr="00525824">
                        <w:rPr>
                          <w:rStyle w:val="PlaceholderText"/>
                          <w:rFonts w:ascii="Times New Roman" w:hAnsi="Times New Roman"/>
                          <w:color w:val="984806"/>
                          <w:sz w:val="18"/>
                          <w:szCs w:val="18"/>
                        </w:rPr>
                        <w:t>]</w:t>
                      </w:r>
                    </w:p>
                    <w:p w14:paraId="703CEAF4" w14:textId="77777777" w:rsidR="008731F5" w:rsidRDefault="008731F5" w:rsidP="00432D46">
                      <w:pPr>
                        <w:spacing w:after="120" w:line="360" w:lineRule="auto"/>
                        <w:ind w:right="43"/>
                        <w:rPr>
                          <w:rFonts w:ascii="Arial" w:hAnsi="Arial" w:cs="Arial"/>
                          <w:b/>
                          <w:sz w:val="20"/>
                        </w:rPr>
                      </w:pPr>
                      <w:r w:rsidRPr="00830CD8">
                        <w:rPr>
                          <w:rFonts w:ascii="Arial" w:hAnsi="Arial" w:cs="Arial"/>
                          <w:b/>
                          <w:sz w:val="20"/>
                        </w:rPr>
                        <w:t xml:space="preserve">IBC Chair Signature: </w:t>
                      </w:r>
                      <w:r>
                        <w:rPr>
                          <w:rFonts w:ascii="Arial" w:hAnsi="Arial" w:cs="Arial"/>
                          <w:b/>
                          <w:sz w:val="20"/>
                        </w:rPr>
                        <w:t xml:space="preserve">                                                       </w:t>
                      </w:r>
                      <w:r w:rsidRPr="00830CD8">
                        <w:rPr>
                          <w:rFonts w:ascii="Arial" w:hAnsi="Arial" w:cs="Arial"/>
                          <w:b/>
                          <w:sz w:val="20"/>
                        </w:rPr>
                        <w:t xml:space="preserve">Date: </w:t>
                      </w:r>
                    </w:p>
                    <w:p w14:paraId="6C0E7D90" w14:textId="77777777" w:rsidR="008731F5" w:rsidRDefault="008731F5"/>
                  </w:txbxContent>
                </v:textbox>
              </v:roundrect>
            </w:pict>
          </mc:Fallback>
        </mc:AlternateContent>
      </w:r>
    </w:p>
    <w:p w14:paraId="05D9DBB9" w14:textId="77777777" w:rsidR="00B0561D" w:rsidRDefault="00B0561D" w:rsidP="00CF7E9D">
      <w:pPr>
        <w:ind w:left="360" w:right="36"/>
        <w:rPr>
          <w:rFonts w:ascii="Arial" w:hAnsi="Arial" w:cs="Arial"/>
          <w:b/>
          <w:sz w:val="20"/>
        </w:rPr>
      </w:pPr>
    </w:p>
    <w:p w14:paraId="11CF0906" w14:textId="77777777" w:rsidR="00B0561D" w:rsidRDefault="00B0561D" w:rsidP="00CF7E9D">
      <w:pPr>
        <w:ind w:left="360" w:right="36"/>
        <w:rPr>
          <w:rFonts w:ascii="Arial" w:hAnsi="Arial" w:cs="Arial"/>
          <w:b/>
          <w:sz w:val="20"/>
        </w:rPr>
      </w:pPr>
    </w:p>
    <w:p w14:paraId="4E99E33A" w14:textId="77777777" w:rsidR="00B0561D" w:rsidRDefault="00B0561D" w:rsidP="00CF7E9D">
      <w:pPr>
        <w:ind w:left="360" w:right="36"/>
        <w:rPr>
          <w:rFonts w:ascii="Arial" w:hAnsi="Arial" w:cs="Arial"/>
          <w:b/>
          <w:sz w:val="20"/>
        </w:rPr>
      </w:pPr>
    </w:p>
    <w:p w14:paraId="00AEFCD2" w14:textId="77777777" w:rsidR="003F0978" w:rsidRDefault="003F0978" w:rsidP="00CF7E9D">
      <w:pPr>
        <w:ind w:left="360" w:right="36"/>
        <w:rPr>
          <w:rFonts w:ascii="Arial" w:hAnsi="Arial" w:cs="Arial"/>
          <w:b/>
          <w:sz w:val="20"/>
        </w:rPr>
      </w:pPr>
    </w:p>
    <w:p w14:paraId="5425A21C" w14:textId="77777777" w:rsidR="003F0978" w:rsidRDefault="003F0978" w:rsidP="00CF7E9D">
      <w:pPr>
        <w:ind w:left="360" w:right="36"/>
        <w:rPr>
          <w:rFonts w:ascii="Arial" w:hAnsi="Arial" w:cs="Arial"/>
          <w:b/>
          <w:sz w:val="20"/>
        </w:rPr>
      </w:pPr>
    </w:p>
    <w:p w14:paraId="42C8F140" w14:textId="77777777" w:rsidR="003F0978" w:rsidRDefault="003F0978" w:rsidP="00CF7E9D">
      <w:pPr>
        <w:ind w:left="360" w:right="36"/>
        <w:rPr>
          <w:rFonts w:ascii="Arial" w:hAnsi="Arial" w:cs="Arial"/>
          <w:b/>
          <w:sz w:val="20"/>
        </w:rPr>
      </w:pPr>
    </w:p>
    <w:p w14:paraId="31DC0AD4" w14:textId="77777777" w:rsidR="003F0978" w:rsidRDefault="003F0978" w:rsidP="00CF7E9D">
      <w:pPr>
        <w:ind w:left="360" w:right="36"/>
        <w:rPr>
          <w:rFonts w:ascii="Arial" w:hAnsi="Arial" w:cs="Arial"/>
          <w:b/>
          <w:sz w:val="20"/>
        </w:rPr>
      </w:pPr>
    </w:p>
    <w:p w14:paraId="6198340A" w14:textId="77777777" w:rsidR="003F0978" w:rsidRDefault="003F0978" w:rsidP="00CF7E9D">
      <w:pPr>
        <w:ind w:left="360" w:right="36"/>
        <w:rPr>
          <w:rFonts w:ascii="Arial" w:hAnsi="Arial" w:cs="Arial"/>
          <w:b/>
          <w:sz w:val="20"/>
        </w:rPr>
      </w:pPr>
    </w:p>
    <w:p w14:paraId="27115959" w14:textId="77777777" w:rsidR="003F0978" w:rsidRDefault="003F0978" w:rsidP="00CF7E9D">
      <w:pPr>
        <w:ind w:left="360" w:right="36"/>
        <w:rPr>
          <w:rFonts w:ascii="Arial" w:hAnsi="Arial" w:cs="Arial"/>
          <w:b/>
          <w:sz w:val="20"/>
        </w:rPr>
      </w:pPr>
    </w:p>
    <w:p w14:paraId="5F9D6C85" w14:textId="77777777" w:rsidR="003F0978" w:rsidRDefault="003F0978" w:rsidP="00CF7E9D">
      <w:pPr>
        <w:ind w:left="360" w:right="36"/>
        <w:rPr>
          <w:rFonts w:ascii="Arial" w:hAnsi="Arial" w:cs="Arial"/>
          <w:b/>
          <w:sz w:val="20"/>
        </w:rPr>
      </w:pPr>
    </w:p>
    <w:p w14:paraId="35590535" w14:textId="77777777" w:rsidR="003F0978" w:rsidRPr="003F0978" w:rsidRDefault="003F0978" w:rsidP="00143BD2">
      <w:pPr>
        <w:pStyle w:val="Heading3"/>
        <w:spacing w:before="0"/>
        <w:jc w:val="center"/>
        <w:rPr>
          <w:bCs/>
          <w:sz w:val="24"/>
          <w:szCs w:val="24"/>
        </w:rPr>
      </w:pPr>
      <w:r w:rsidRPr="003F0978">
        <w:rPr>
          <w:bCs/>
          <w:sz w:val="24"/>
          <w:szCs w:val="24"/>
        </w:rPr>
        <w:lastRenderedPageBreak/>
        <w:t>Appendix A</w:t>
      </w:r>
    </w:p>
    <w:p w14:paraId="33298265" w14:textId="77777777" w:rsidR="003F0978" w:rsidRPr="00C620BD" w:rsidRDefault="003F0978" w:rsidP="003F0978">
      <w:pPr>
        <w:pStyle w:val="Heading3"/>
        <w:spacing w:before="0"/>
        <w:jc w:val="center"/>
      </w:pPr>
      <w:r w:rsidRPr="00C620BD">
        <w:t>Institutional Biosafety Committee (IBC)</w:t>
      </w:r>
    </w:p>
    <w:p w14:paraId="5A7C22C0" w14:textId="77777777" w:rsidR="003F0978" w:rsidRPr="00C620BD" w:rsidRDefault="003F0978" w:rsidP="003F0978">
      <w:pPr>
        <w:pStyle w:val="Heading3"/>
        <w:spacing w:before="0"/>
        <w:jc w:val="center"/>
      </w:pPr>
      <w:r w:rsidRPr="00C620BD">
        <w:t xml:space="preserve">NIH </w:t>
      </w:r>
      <w:r w:rsidRPr="00C620BD">
        <w:rPr>
          <w:rStyle w:val="Emphasis"/>
        </w:rPr>
        <w:t>Guidelines</w:t>
      </w:r>
      <w:r w:rsidRPr="00C620BD">
        <w:t xml:space="preserve"> Summary</w:t>
      </w:r>
    </w:p>
    <w:p w14:paraId="674DF338" w14:textId="77777777" w:rsidR="003F0978" w:rsidRPr="00B40F57" w:rsidRDefault="00FC0A21" w:rsidP="003F0978">
      <w:pPr>
        <w:pStyle w:val="Heading3"/>
        <w:spacing w:before="0"/>
        <w:jc w:val="center"/>
        <w:rPr>
          <w:color w:val="FF0000"/>
        </w:rPr>
      </w:pPr>
      <w:hyperlink r:id="rId13" w:history="1">
        <w:r w:rsidR="003F0978" w:rsidRPr="00C620BD">
          <w:rPr>
            <w:rStyle w:val="Hyperlink"/>
          </w:rPr>
          <w:t>http://oba.od.nih.gov/rdna/nih_guidelines_oba.html</w:t>
        </w:r>
      </w:hyperlink>
    </w:p>
    <w:p w14:paraId="34789285" w14:textId="77777777" w:rsidR="003F0978" w:rsidRDefault="008B6C1D" w:rsidP="003F0978">
      <w:pPr>
        <w:pStyle w:val="Heading3"/>
        <w:jc w:val="center"/>
      </w:pPr>
      <w:r>
        <w:rPr>
          <w:noProof/>
        </w:rPr>
        <mc:AlternateContent>
          <mc:Choice Requires="wps">
            <w:drawing>
              <wp:anchor distT="0" distB="0" distL="114300" distR="114300" simplePos="0" relativeHeight="251658752" behindDoc="0" locked="0" layoutInCell="1" allowOverlap="1" wp14:anchorId="152E78A6" wp14:editId="32D740C3">
                <wp:simplePos x="0" y="0"/>
                <wp:positionH relativeFrom="column">
                  <wp:posOffset>-137795</wp:posOffset>
                </wp:positionH>
                <wp:positionV relativeFrom="paragraph">
                  <wp:posOffset>141605</wp:posOffset>
                </wp:positionV>
                <wp:extent cx="6647815" cy="628015"/>
                <wp:effectExtent l="1905" t="1905" r="17780"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628015"/>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18CAB" id="AutoShape 4" o:spid="_x0000_s1026" style="position:absolute;margin-left:-10.85pt;margin-top:11.15pt;width:523.45pt;height:4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" filled="f"/>
            </w:pict>
          </mc:Fallback>
        </mc:AlternateContent>
      </w:r>
    </w:p>
    <w:p w14:paraId="1099D6BB" w14:textId="77777777" w:rsidR="003F0978" w:rsidRPr="00EE027E" w:rsidRDefault="003F0978" w:rsidP="003F0978">
      <w:pPr>
        <w:pStyle w:val="Heading3"/>
        <w:jc w:val="center"/>
        <w:rPr>
          <w:b w:val="0"/>
        </w:rPr>
      </w:pPr>
      <w:r w:rsidRPr="00EE027E">
        <w:rPr>
          <w:b w:val="0"/>
        </w:rPr>
        <w:t>Please contact IBC if you need assistance assessing which Guidelines sections apply to your experiments.</w:t>
      </w:r>
    </w:p>
    <w:p w14:paraId="78CF7250" w14:textId="77777777" w:rsidR="003F0978" w:rsidRDefault="003F0978" w:rsidP="003F0978">
      <w:pPr>
        <w:pStyle w:val="Heading3"/>
        <w:jc w:val="center"/>
      </w:pPr>
    </w:p>
    <w:p w14:paraId="4961519C" w14:textId="77777777" w:rsidR="003F0978" w:rsidRPr="00C620BD" w:rsidRDefault="003F0978" w:rsidP="003F0978">
      <w:pPr>
        <w:pStyle w:val="Heading3"/>
        <w:jc w:val="center"/>
      </w:pPr>
      <w:r w:rsidRPr="00C620BD">
        <w:t>(Click the section number to link to the full text of that section)</w:t>
      </w:r>
    </w:p>
    <w:p w14:paraId="3584B2E7" w14:textId="77777777" w:rsidR="003F0978" w:rsidRPr="00C620BD" w:rsidRDefault="00FC0A21" w:rsidP="003F0978">
      <w:pPr>
        <w:pStyle w:val="Heading3"/>
      </w:pPr>
      <w:hyperlink r:id="rId14" w:anchor="_Toc7261560" w:history="1">
        <w:r w:rsidR="003F0978" w:rsidRPr="00C620BD">
          <w:rPr>
            <w:rStyle w:val="Hyperlink"/>
          </w:rPr>
          <w:t>SECTION III-A</w:t>
        </w:r>
      </w:hyperlink>
      <w:r w:rsidR="003F0978" w:rsidRPr="00C620BD">
        <w:t xml:space="preserve">: </w:t>
      </w:r>
      <w:r w:rsidR="003F0978" w:rsidRPr="00C620BD">
        <w:rPr>
          <w:rStyle w:val="Strong"/>
        </w:rPr>
        <w:t>Experiments Requiring IBC Registration and Approval plus RAC Review and NIH Director Approval Before Initiation.</w:t>
      </w:r>
    </w:p>
    <w:p w14:paraId="3ED00A9B" w14:textId="77777777" w:rsidR="003F0978" w:rsidRPr="00C620BD" w:rsidRDefault="00FC0A21" w:rsidP="003F0978">
      <w:pPr>
        <w:pStyle w:val="Heading3"/>
      </w:pPr>
      <w:hyperlink r:id="rId15" w:anchor="_Toc7261561" w:history="1">
        <w:r w:rsidR="003F0978" w:rsidRPr="00C620BD">
          <w:rPr>
            <w:rStyle w:val="Hyperlink"/>
          </w:rPr>
          <w:t>III-A-1-A</w:t>
        </w:r>
      </w:hyperlink>
      <w:r w:rsidR="003F0978" w:rsidRPr="00C620BD">
        <w:t xml:space="preserve"> </w:t>
      </w:r>
      <w:r w:rsidR="003F0978" w:rsidRPr="008D0F28">
        <w:rPr>
          <w:b w:val="0"/>
        </w:rPr>
        <w:t>Deliberate transfer of a drug resistance trait to microorganisms that are not known to acquire the trait naturally, if such acquisition could compromise the use of the drug to control the disease agents in humans, veterinary medicine or agriculture.</w:t>
      </w:r>
    </w:p>
    <w:p w14:paraId="4E33A91C" w14:textId="77777777" w:rsidR="003F0978" w:rsidRPr="00C620BD" w:rsidRDefault="00FC0A21" w:rsidP="003F0978">
      <w:pPr>
        <w:pStyle w:val="Heading3"/>
      </w:pPr>
      <w:hyperlink r:id="rId16" w:anchor="_Toc7261562" w:history="1">
        <w:r w:rsidR="003F0978" w:rsidRPr="00C620BD">
          <w:rPr>
            <w:rStyle w:val="Hyperlink"/>
          </w:rPr>
          <w:t>SECTION III-B</w:t>
        </w:r>
      </w:hyperlink>
      <w:r w:rsidR="003F0978" w:rsidRPr="00C620BD">
        <w:t xml:space="preserve">: </w:t>
      </w:r>
      <w:r w:rsidR="003F0978" w:rsidRPr="00C620BD">
        <w:rPr>
          <w:rStyle w:val="Strong"/>
        </w:rPr>
        <w:t>Experiments Requiring IBC Registration plus NIH/ORDA Approval Before Initiation.</w:t>
      </w:r>
    </w:p>
    <w:p w14:paraId="2EEB77FB" w14:textId="77777777" w:rsidR="003F0978" w:rsidRPr="00C620BD" w:rsidRDefault="00FC0A21" w:rsidP="003F0978">
      <w:pPr>
        <w:pStyle w:val="Heading3"/>
      </w:pPr>
      <w:hyperlink r:id="rId17" w:anchor="_Toc7261563" w:history="1">
        <w:r w:rsidR="003F0978" w:rsidRPr="00C620BD">
          <w:rPr>
            <w:rStyle w:val="Hyperlink"/>
          </w:rPr>
          <w:t>III-B-1</w:t>
        </w:r>
      </w:hyperlink>
      <w:r w:rsidR="003F0978" w:rsidRPr="00C620BD">
        <w:t xml:space="preserve"> </w:t>
      </w:r>
      <w:r w:rsidR="003F0978" w:rsidRPr="008D0F28">
        <w:rPr>
          <w:b w:val="0"/>
        </w:rPr>
        <w:t>Cloning of Toxin Molecules with LD50 &lt; 100ng/kg of body weight.</w:t>
      </w:r>
    </w:p>
    <w:p w14:paraId="1A66A5BD" w14:textId="77777777" w:rsidR="003F0978" w:rsidRPr="00C620BD" w:rsidRDefault="00FC0A21" w:rsidP="003F0978">
      <w:pPr>
        <w:pStyle w:val="Heading3"/>
      </w:pPr>
      <w:hyperlink r:id="rId18" w:anchor="_Toc7261564" w:history="1">
        <w:r w:rsidR="003F0978" w:rsidRPr="00C620BD">
          <w:rPr>
            <w:rStyle w:val="Hyperlink"/>
          </w:rPr>
          <w:t>SECTION III-C</w:t>
        </w:r>
      </w:hyperlink>
      <w:r w:rsidR="003F0978" w:rsidRPr="00C620BD">
        <w:t xml:space="preserve">: </w:t>
      </w:r>
      <w:r w:rsidR="003F0978" w:rsidRPr="00C620BD">
        <w:rPr>
          <w:rStyle w:val="Strong"/>
        </w:rPr>
        <w:t>Experiments Requiring IBC Registration plus IRB Approval and NIH/ORDA Registration</w:t>
      </w:r>
    </w:p>
    <w:p w14:paraId="6EF0F70F" w14:textId="77777777" w:rsidR="003F0978" w:rsidRPr="00C620BD" w:rsidRDefault="00FC0A21" w:rsidP="003F0978">
      <w:pPr>
        <w:pStyle w:val="Heading3"/>
      </w:pPr>
      <w:hyperlink r:id="rId19" w:anchor="_Toc7261565" w:history="1">
        <w:r w:rsidR="003F0978" w:rsidRPr="00C620BD">
          <w:rPr>
            <w:rStyle w:val="Hyperlink"/>
          </w:rPr>
          <w:t>III-C-1</w:t>
        </w:r>
      </w:hyperlink>
      <w:r w:rsidR="003F0978" w:rsidRPr="00C620BD">
        <w:t xml:space="preserve"> </w:t>
      </w:r>
      <w:r w:rsidR="003F0978" w:rsidRPr="008D0F28">
        <w:rPr>
          <w:b w:val="0"/>
        </w:rPr>
        <w:t>Transfer of rDNA or DNA or RNA derived from rDNA into human subjects.</w:t>
      </w:r>
    </w:p>
    <w:p w14:paraId="2D42EB84" w14:textId="77777777" w:rsidR="003F0978" w:rsidRPr="00C620BD" w:rsidRDefault="00FC0A21" w:rsidP="003F0978">
      <w:pPr>
        <w:pStyle w:val="Heading3"/>
      </w:pPr>
      <w:hyperlink r:id="rId20" w:anchor="_Toc7261566" w:history="1">
        <w:r w:rsidR="003F0978" w:rsidRPr="00C620BD">
          <w:rPr>
            <w:rStyle w:val="Hyperlink"/>
          </w:rPr>
          <w:t>SECTION III-D</w:t>
        </w:r>
      </w:hyperlink>
      <w:r w:rsidR="003F0978" w:rsidRPr="00C620BD">
        <w:t xml:space="preserve">: </w:t>
      </w:r>
      <w:r w:rsidR="003F0978" w:rsidRPr="00C620BD">
        <w:rPr>
          <w:rStyle w:val="Strong"/>
        </w:rPr>
        <w:t>Experiments Requiring IBC Registration and approval Before Initiation</w:t>
      </w:r>
    </w:p>
    <w:p w14:paraId="7B520489" w14:textId="77777777" w:rsidR="003F0978" w:rsidRPr="00C620BD" w:rsidRDefault="00FC0A21" w:rsidP="003F0978">
      <w:pPr>
        <w:pStyle w:val="Heading3"/>
      </w:pPr>
      <w:hyperlink r:id="rId21" w:anchor="_Toc7261567" w:history="1">
        <w:r w:rsidR="003F0978" w:rsidRPr="00C620BD">
          <w:rPr>
            <w:rStyle w:val="Hyperlink"/>
          </w:rPr>
          <w:t>III-D-1a</w:t>
        </w:r>
      </w:hyperlink>
      <w:r w:rsidR="003F0978" w:rsidRPr="00C620BD">
        <w:t xml:space="preserve"> </w:t>
      </w:r>
      <w:r w:rsidR="003F0978" w:rsidRPr="008D0F28">
        <w:rPr>
          <w:b w:val="0"/>
        </w:rPr>
        <w:t>Introduction of rDNA into Risk Group 2 agents, BSL-2 or ABSL-2N. (See appendix B for listing)</w:t>
      </w:r>
    </w:p>
    <w:p w14:paraId="1484F6F4" w14:textId="77777777" w:rsidR="003F0978" w:rsidRPr="008D0F28" w:rsidRDefault="00FC0A21" w:rsidP="003F0978">
      <w:pPr>
        <w:pStyle w:val="Heading3"/>
        <w:rPr>
          <w:b w:val="0"/>
        </w:rPr>
      </w:pPr>
      <w:hyperlink r:id="rId22" w:anchor="_Toc7261567" w:history="1">
        <w:r w:rsidR="003F0978" w:rsidRPr="00C620BD">
          <w:rPr>
            <w:rStyle w:val="Hyperlink"/>
          </w:rPr>
          <w:t>III-D-1-b</w:t>
        </w:r>
      </w:hyperlink>
      <w:r w:rsidR="003F0978" w:rsidRPr="00C620BD">
        <w:t xml:space="preserve"> </w:t>
      </w:r>
      <w:r w:rsidR="003F0978" w:rsidRPr="008D0F28">
        <w:rPr>
          <w:b w:val="0"/>
        </w:rPr>
        <w:t>Introduction of rDNA into Risk Group 3 agents, BSL-3 or ABSL-3N.</w:t>
      </w:r>
    </w:p>
    <w:p w14:paraId="4C02B9CB" w14:textId="77777777" w:rsidR="003F0978" w:rsidRPr="00C620BD" w:rsidRDefault="00FC0A21" w:rsidP="003F0978">
      <w:pPr>
        <w:pStyle w:val="Heading3"/>
      </w:pPr>
      <w:hyperlink r:id="rId23" w:anchor="_Toc7261567" w:history="1">
        <w:r w:rsidR="003F0978" w:rsidRPr="00C620BD">
          <w:rPr>
            <w:rStyle w:val="Hyperlink"/>
          </w:rPr>
          <w:t>III-D-1-c</w:t>
        </w:r>
      </w:hyperlink>
      <w:r w:rsidR="003F0978" w:rsidRPr="00C620BD">
        <w:t xml:space="preserve"> </w:t>
      </w:r>
      <w:r w:rsidR="003F0978" w:rsidRPr="008D0F28">
        <w:rPr>
          <w:b w:val="0"/>
        </w:rPr>
        <w:t>Introduction of rDNA into Risk Group 4 agents, BSL-4 or ABSL-4N.</w:t>
      </w:r>
    </w:p>
    <w:p w14:paraId="1F9E81B5" w14:textId="77777777" w:rsidR="003F0978" w:rsidRPr="00C620BD" w:rsidRDefault="00FC0A21" w:rsidP="003F0978">
      <w:pPr>
        <w:pStyle w:val="Heading3"/>
      </w:pPr>
      <w:hyperlink r:id="rId24" w:anchor="_Toc7261567" w:history="1">
        <w:r w:rsidR="003F0978" w:rsidRPr="00C620BD">
          <w:rPr>
            <w:rStyle w:val="Hyperlink"/>
          </w:rPr>
          <w:t>III-D-1-d</w:t>
        </w:r>
      </w:hyperlink>
      <w:r w:rsidR="003F0978" w:rsidRPr="00C620BD">
        <w:t xml:space="preserve"> </w:t>
      </w:r>
      <w:r w:rsidR="003F0978" w:rsidRPr="008D0F28">
        <w:rPr>
          <w:b w:val="0"/>
        </w:rPr>
        <w:t>Introduction of rDNA into restricted agents requires case-by-base review by NIH/OBA and USDA permit.</w:t>
      </w:r>
    </w:p>
    <w:p w14:paraId="1EE2B1E1" w14:textId="77777777" w:rsidR="003F0978" w:rsidRPr="00C620BD" w:rsidRDefault="00FC0A21" w:rsidP="003F0978">
      <w:pPr>
        <w:pStyle w:val="Heading3"/>
      </w:pPr>
      <w:hyperlink r:id="rId25" w:anchor="_Toc7261568" w:history="1">
        <w:r w:rsidR="003F0978" w:rsidRPr="00C620BD">
          <w:rPr>
            <w:rStyle w:val="Hyperlink"/>
          </w:rPr>
          <w:t>III-D-2-a</w:t>
        </w:r>
      </w:hyperlink>
      <w:r w:rsidR="003F0978" w:rsidRPr="00C620BD">
        <w:t xml:space="preserve"> </w:t>
      </w:r>
      <w:r w:rsidR="003F0978" w:rsidRPr="008D0F28">
        <w:rPr>
          <w:b w:val="0"/>
        </w:rPr>
        <w:t>DNA from Risk Group 2 or 3 agents transferred into nonpathogenic prokaryotes or lower eukaryotes is carried out at BSL2.</w:t>
      </w:r>
    </w:p>
    <w:p w14:paraId="79CED642" w14:textId="77777777" w:rsidR="003F0978" w:rsidRPr="00C620BD" w:rsidRDefault="00FC0A21" w:rsidP="003F0978">
      <w:pPr>
        <w:pStyle w:val="Heading3"/>
      </w:pPr>
      <w:hyperlink r:id="rId26" w:anchor="_Toc7261568" w:history="1">
        <w:r w:rsidR="003F0978" w:rsidRPr="00C620BD">
          <w:rPr>
            <w:rStyle w:val="Hyperlink"/>
          </w:rPr>
          <w:t>III-D-2-b</w:t>
        </w:r>
      </w:hyperlink>
      <w:r w:rsidR="003F0978" w:rsidRPr="00C620BD">
        <w:t xml:space="preserve"> </w:t>
      </w:r>
      <w:r w:rsidR="003F0978" w:rsidRPr="008D0F28">
        <w:rPr>
          <w:b w:val="0"/>
        </w:rPr>
        <w:t>DNA from Risk Group 4 and restricted agents transferred into nonpathogenic prokaryotes or lower eukaryotes is reviewed by NIH/ORDA and requires an USDA permit.</w:t>
      </w:r>
    </w:p>
    <w:p w14:paraId="0EFE93CC" w14:textId="77777777" w:rsidR="003F0978" w:rsidRPr="00C620BD" w:rsidRDefault="00FC0A21" w:rsidP="003F0978">
      <w:pPr>
        <w:pStyle w:val="Heading3"/>
      </w:pPr>
      <w:hyperlink r:id="rId27" w:anchor="_Toc7261569" w:history="1">
        <w:r w:rsidR="003F0978" w:rsidRPr="00C620BD">
          <w:rPr>
            <w:rStyle w:val="Hyperlink"/>
          </w:rPr>
          <w:t>III-D-3-a</w:t>
        </w:r>
      </w:hyperlink>
      <w:r w:rsidR="003F0978" w:rsidRPr="00C620BD">
        <w:t xml:space="preserve"> </w:t>
      </w:r>
      <w:r w:rsidR="003F0978" w:rsidRPr="008D0F28">
        <w:rPr>
          <w:b w:val="0"/>
        </w:rPr>
        <w:t>Infectious or defective [defective eukaryotic viruses contain less than 2/3 of the genome] Risk Group 2 viruses in the presence of helper or packaging system in tissue culture handled at BSL2 or higher at IBC discretion.</w:t>
      </w:r>
    </w:p>
    <w:p w14:paraId="5778A94A" w14:textId="77777777" w:rsidR="003F0978" w:rsidRPr="00C620BD" w:rsidRDefault="00FC0A21" w:rsidP="003F0978">
      <w:pPr>
        <w:pStyle w:val="Heading3"/>
      </w:pPr>
      <w:hyperlink r:id="rId28" w:anchor="_Toc7261569" w:history="1">
        <w:r w:rsidR="003F0978" w:rsidRPr="00C620BD">
          <w:rPr>
            <w:rStyle w:val="Hyperlink"/>
          </w:rPr>
          <w:t>III-D-3-b</w:t>
        </w:r>
      </w:hyperlink>
      <w:r w:rsidR="003F0978" w:rsidRPr="00C620BD">
        <w:t xml:space="preserve"> </w:t>
      </w:r>
      <w:r w:rsidR="003F0978" w:rsidRPr="008D0F28">
        <w:rPr>
          <w:b w:val="0"/>
        </w:rPr>
        <w:t>Infectious or defective Risk Group 3 viruses and prions in the presence of helper or packaging system in tissue culture handled at BSL3.</w:t>
      </w:r>
    </w:p>
    <w:p w14:paraId="4B034DDB" w14:textId="77777777" w:rsidR="003F0978" w:rsidRPr="00C620BD" w:rsidRDefault="00FC0A21" w:rsidP="003F0978">
      <w:pPr>
        <w:pStyle w:val="Heading3"/>
      </w:pPr>
      <w:hyperlink r:id="rId29" w:anchor="_Toc7261569" w:history="1">
        <w:r w:rsidR="003F0978" w:rsidRPr="00C620BD">
          <w:rPr>
            <w:rStyle w:val="Hyperlink"/>
          </w:rPr>
          <w:t>III-D-3-d</w:t>
        </w:r>
      </w:hyperlink>
      <w:r w:rsidR="003F0978" w:rsidRPr="00C620BD">
        <w:t xml:space="preserve"> </w:t>
      </w:r>
      <w:r w:rsidR="003F0978" w:rsidRPr="008D0F28">
        <w:rPr>
          <w:b w:val="0"/>
        </w:rPr>
        <w:t>Infectious or defective restricted pox viruses in the presence of helper functions in tissue culture reviewed on case-by-case basis by NIH/ORDA and requires USDA permit.</w:t>
      </w:r>
    </w:p>
    <w:p w14:paraId="58CE9975" w14:textId="77777777" w:rsidR="003F0978" w:rsidRPr="00C620BD" w:rsidRDefault="00FC0A21" w:rsidP="003F0978">
      <w:pPr>
        <w:pStyle w:val="Heading3"/>
      </w:pPr>
      <w:hyperlink r:id="rId30" w:anchor="_Toc7261569" w:history="1">
        <w:r w:rsidR="003F0978" w:rsidRPr="00C620BD">
          <w:rPr>
            <w:rStyle w:val="Hyperlink"/>
          </w:rPr>
          <w:t>III-D-3-e</w:t>
        </w:r>
      </w:hyperlink>
      <w:r w:rsidR="003F0978" w:rsidRPr="00C620BD">
        <w:t xml:space="preserve"> </w:t>
      </w:r>
      <w:r w:rsidR="003F0978" w:rsidRPr="008D0F28">
        <w:rPr>
          <w:b w:val="0"/>
        </w:rPr>
        <w:t>Infectious or defective viruses in the presence of helper virus in tissue culture not covered in III-D above. IBC reserves the right to determine Risk Group Classification for novel agents.</w:t>
      </w:r>
    </w:p>
    <w:p w14:paraId="08E2019D" w14:textId="77777777" w:rsidR="003F0978" w:rsidRPr="00C620BD" w:rsidRDefault="00FC0A21" w:rsidP="003F0978">
      <w:pPr>
        <w:pStyle w:val="Heading3"/>
      </w:pPr>
      <w:hyperlink r:id="rId31" w:anchor="_Toc7261570" w:history="1">
        <w:r w:rsidR="003F0978" w:rsidRPr="00C620BD">
          <w:rPr>
            <w:rStyle w:val="Hyperlink"/>
          </w:rPr>
          <w:t xml:space="preserve">III-D-4-a </w:t>
        </w:r>
      </w:hyperlink>
      <w:r w:rsidR="003F0978" w:rsidRPr="008D0F28">
        <w:rPr>
          <w:b w:val="0"/>
        </w:rPr>
        <w:t>Recombinant DNA or DNA or RNA molecules derived from rDNA (including the creation and use of transgenic animals) except greater than two-thirds of eukaryotic viral genome transferred to any non-human vertebrate or an invertebrate organism. Animals with sequences from viral vectors which do not lead to transmissible infection either directly or indirectly are handled at BSL-1 or BSL-1N or as appropriate to the animal. Introduction of other sequences from eukaryotic viral genomes are covered in Section III-D-4-b. rDNA modified Risk Group 2 and higher agents in animals are covered in Section V-A, V-G and V-L. Animal and plant pathogens require a USDA permit.</w:t>
      </w:r>
    </w:p>
    <w:p w14:paraId="61648AEC" w14:textId="77777777" w:rsidR="003F0978" w:rsidRPr="00C620BD" w:rsidRDefault="00FC0A21" w:rsidP="003F0978">
      <w:pPr>
        <w:pStyle w:val="Heading3"/>
      </w:pPr>
      <w:hyperlink r:id="rId32" w:anchor="_Toc7261570" w:history="1">
        <w:r w:rsidR="003F0978" w:rsidRPr="00C620BD">
          <w:rPr>
            <w:rStyle w:val="Hyperlink"/>
          </w:rPr>
          <w:t>III-D-4-b</w:t>
        </w:r>
      </w:hyperlink>
      <w:r w:rsidR="003F0978" w:rsidRPr="00C620BD">
        <w:t xml:space="preserve"> </w:t>
      </w:r>
      <w:r w:rsidR="003F0978" w:rsidRPr="008D0F28">
        <w:rPr>
          <w:b w:val="0"/>
        </w:rPr>
        <w:t>Recombinant DNA, or DNA or RNA molecules derived from rDNA involving whole animals, not covered in Section III-D-1, human or animal pathogen Risk Group 2 and higher as host vector systems, or Section III-D-4-a. Containment determined by IBC.</w:t>
      </w:r>
    </w:p>
    <w:p w14:paraId="693263FC" w14:textId="77777777" w:rsidR="003F0978" w:rsidRPr="00C620BD" w:rsidRDefault="00FC0A21" w:rsidP="003F0978">
      <w:pPr>
        <w:pStyle w:val="Heading3"/>
      </w:pPr>
      <w:hyperlink r:id="rId33" w:anchor="_Toc7261571" w:history="1">
        <w:r w:rsidR="003F0978" w:rsidRPr="00C620BD">
          <w:rPr>
            <w:rStyle w:val="Hyperlink"/>
          </w:rPr>
          <w:t>III-D-5-a</w:t>
        </w:r>
      </w:hyperlink>
      <w:r w:rsidR="003F0978" w:rsidRPr="00C620BD">
        <w:t xml:space="preserve"> </w:t>
      </w:r>
      <w:r w:rsidR="003F0978" w:rsidRPr="008D0F28">
        <w:rPr>
          <w:b w:val="0"/>
        </w:rPr>
        <w:t>Recombinant techniques with exotic infectious agents with recognized potential for serious detrimental impact on ecosystems using whole plants. BSL-3P or BSL-2P+</w:t>
      </w:r>
    </w:p>
    <w:p w14:paraId="4D32BC19" w14:textId="77777777" w:rsidR="003F0978" w:rsidRPr="00C620BD" w:rsidRDefault="00FC0A21" w:rsidP="003F0978">
      <w:pPr>
        <w:pStyle w:val="Heading3"/>
      </w:pPr>
      <w:hyperlink r:id="rId34" w:anchor="_Toc7261571" w:history="1">
        <w:r w:rsidR="003F0978" w:rsidRPr="00C620BD">
          <w:rPr>
            <w:rStyle w:val="Hyperlink"/>
          </w:rPr>
          <w:t>III-D-5-b</w:t>
        </w:r>
      </w:hyperlink>
      <w:r w:rsidR="003F0978" w:rsidRPr="00C620BD">
        <w:t xml:space="preserve"> </w:t>
      </w:r>
      <w:r w:rsidR="003F0978" w:rsidRPr="008D0F28">
        <w:rPr>
          <w:b w:val="0"/>
        </w:rPr>
        <w:t>Plants with cloned genomes of readily transmissible exotic infectious agents that may reconstitute by genomic complementation. BSL-3P or BSL2P+</w:t>
      </w:r>
    </w:p>
    <w:p w14:paraId="2E66E718" w14:textId="77777777" w:rsidR="003F0978" w:rsidRPr="00C620BD" w:rsidRDefault="00FC0A21" w:rsidP="003F0978">
      <w:pPr>
        <w:pStyle w:val="Heading3"/>
      </w:pPr>
      <w:hyperlink r:id="rId35" w:anchor="_Toc7261571" w:history="1">
        <w:r w:rsidR="003F0978" w:rsidRPr="00C620BD">
          <w:rPr>
            <w:rStyle w:val="Hyperlink"/>
          </w:rPr>
          <w:t>III-D-5-c</w:t>
        </w:r>
      </w:hyperlink>
      <w:r w:rsidR="003F0978" w:rsidRPr="00C620BD">
        <w:t xml:space="preserve"> </w:t>
      </w:r>
      <w:r w:rsidR="003F0978" w:rsidRPr="008D0F28">
        <w:rPr>
          <w:b w:val="0"/>
        </w:rPr>
        <w:t>Readily transmissible exotic infectious agents such as the soybean rust fungus, maize streak or other viruses in the presence of specific arthropod vectors. BSL-4P</w:t>
      </w:r>
    </w:p>
    <w:p w14:paraId="3CBC5FA8" w14:textId="77777777" w:rsidR="003F0978" w:rsidRPr="00C620BD" w:rsidRDefault="00FC0A21" w:rsidP="003F0978">
      <w:pPr>
        <w:pStyle w:val="Heading3"/>
      </w:pPr>
      <w:hyperlink r:id="rId36" w:anchor="_Toc7261571" w:history="1">
        <w:r w:rsidR="003F0978" w:rsidRPr="00C620BD">
          <w:rPr>
            <w:rStyle w:val="Hyperlink"/>
          </w:rPr>
          <w:t>III-D-5-d</w:t>
        </w:r>
      </w:hyperlink>
      <w:r w:rsidR="003F0978" w:rsidRPr="00C620BD">
        <w:t xml:space="preserve"> </w:t>
      </w:r>
      <w:r w:rsidR="003F0978" w:rsidRPr="008D0F28">
        <w:rPr>
          <w:b w:val="0"/>
        </w:rPr>
        <w:t>Sequences coding vertebrate toxins (not covered by Section III-B-1) introduced into plants or associated organisms, BSL-3P</w:t>
      </w:r>
    </w:p>
    <w:p w14:paraId="21AE8501" w14:textId="77777777" w:rsidR="003F0978" w:rsidRPr="00C620BD" w:rsidRDefault="00FC0A21" w:rsidP="003F0978">
      <w:pPr>
        <w:pStyle w:val="Heading3"/>
      </w:pPr>
      <w:hyperlink r:id="rId37" w:anchor="_Toc7261571" w:history="1">
        <w:r w:rsidR="003F0978" w:rsidRPr="00C620BD">
          <w:rPr>
            <w:rStyle w:val="Hyperlink"/>
          </w:rPr>
          <w:t>III-D-5-e</w:t>
        </w:r>
      </w:hyperlink>
      <w:r w:rsidR="003F0978" w:rsidRPr="00C620BD">
        <w:t xml:space="preserve"> </w:t>
      </w:r>
      <w:r w:rsidR="003F0978" w:rsidRPr="008D0F28">
        <w:rPr>
          <w:b w:val="0"/>
        </w:rPr>
        <w:t>Microbial pathogens of insects or small animals associated with plants if the rDNA microorganism has a recognized detrimental impact on ecosystems. BSL-3P</w:t>
      </w:r>
    </w:p>
    <w:p w14:paraId="3F312A17" w14:textId="77777777" w:rsidR="003F0978" w:rsidRPr="00C620BD" w:rsidRDefault="00FC0A21" w:rsidP="003F0978">
      <w:pPr>
        <w:pStyle w:val="Heading3"/>
      </w:pPr>
      <w:hyperlink r:id="rId38" w:anchor="_Toc7261572" w:history="1">
        <w:r w:rsidR="003F0978" w:rsidRPr="00C620BD">
          <w:rPr>
            <w:rStyle w:val="Hyperlink"/>
          </w:rPr>
          <w:t>III-D-6</w:t>
        </w:r>
      </w:hyperlink>
      <w:r w:rsidR="003F0978" w:rsidRPr="00C620BD">
        <w:t xml:space="preserve"> </w:t>
      </w:r>
      <w:r w:rsidR="003F0978" w:rsidRPr="008D0F28">
        <w:rPr>
          <w:b w:val="0"/>
        </w:rPr>
        <w:t>Experiments involving more than 10 liters of culture. IBC determines containment level. (See Appendix K)</w:t>
      </w:r>
    </w:p>
    <w:p w14:paraId="5C288D12" w14:textId="77777777" w:rsidR="003F0978" w:rsidRPr="00C620BD" w:rsidRDefault="00FC0A21" w:rsidP="003F0978">
      <w:pPr>
        <w:pStyle w:val="Heading3"/>
      </w:pPr>
      <w:hyperlink r:id="rId39" w:anchor="_Toc7261573" w:history="1">
        <w:r w:rsidR="003F0978" w:rsidRPr="00C620BD">
          <w:rPr>
            <w:rStyle w:val="Hyperlink"/>
          </w:rPr>
          <w:t>SECTION III-E</w:t>
        </w:r>
      </w:hyperlink>
      <w:r w:rsidR="003F0978" w:rsidRPr="00C620BD">
        <w:t xml:space="preserve">: </w:t>
      </w:r>
      <w:r w:rsidR="003F0978" w:rsidRPr="00C620BD">
        <w:rPr>
          <w:rStyle w:val="Strong"/>
        </w:rPr>
        <w:t>Experiments Requiring IBC Registration Before Initiation</w:t>
      </w:r>
    </w:p>
    <w:p w14:paraId="1AB8C7C7" w14:textId="77777777" w:rsidR="003F0978" w:rsidRPr="00C620BD" w:rsidRDefault="00FC0A21" w:rsidP="003F0978">
      <w:pPr>
        <w:pStyle w:val="Heading3"/>
      </w:pPr>
      <w:hyperlink r:id="rId40" w:anchor="_Toc7261574" w:history="1">
        <w:r w:rsidR="003F0978" w:rsidRPr="00C620BD">
          <w:rPr>
            <w:rStyle w:val="Hyperlink"/>
          </w:rPr>
          <w:t>III-E-1</w:t>
        </w:r>
      </w:hyperlink>
      <w:r w:rsidR="003F0978" w:rsidRPr="00C620BD">
        <w:t xml:space="preserve"> </w:t>
      </w:r>
      <w:r w:rsidR="003F0978" w:rsidRPr="008D0F28">
        <w:rPr>
          <w:b w:val="0"/>
        </w:rPr>
        <w:t>Formation of rDNA molecules containing nor more than two-thirds of the genome of any eukaryotic virus in tissue culture, BSL-1 with no helper virus. The IBC classifies retroviral vectors with packaging system capable of infecting human cells as BSL-2.</w:t>
      </w:r>
    </w:p>
    <w:p w14:paraId="3DD4E7C6" w14:textId="77777777" w:rsidR="003F0978" w:rsidRPr="008D0F28" w:rsidRDefault="00FC0A21" w:rsidP="003F0978">
      <w:pPr>
        <w:pStyle w:val="Heading3"/>
        <w:rPr>
          <w:b w:val="0"/>
        </w:rPr>
      </w:pPr>
      <w:hyperlink r:id="rId41" w:anchor="_Toc7261575" w:history="1">
        <w:r w:rsidR="003F0978" w:rsidRPr="00C620BD">
          <w:rPr>
            <w:rStyle w:val="Hyperlink"/>
          </w:rPr>
          <w:t>III-E-2-a</w:t>
        </w:r>
      </w:hyperlink>
      <w:r w:rsidR="003F0978" w:rsidRPr="00C620BD">
        <w:t xml:space="preserve"> </w:t>
      </w:r>
      <w:r w:rsidR="003F0978" w:rsidRPr="008D0F28">
        <w:rPr>
          <w:b w:val="0"/>
        </w:rPr>
        <w:t>rDNA modified whole plants or rDNA modified organisms not in Section III-E-2-b. BSL-1P</w:t>
      </w:r>
    </w:p>
    <w:p w14:paraId="2BCC5F89" w14:textId="77777777" w:rsidR="003F0978" w:rsidRPr="008D0F28" w:rsidRDefault="00FC0A21" w:rsidP="003F0978">
      <w:pPr>
        <w:pStyle w:val="Heading3"/>
        <w:rPr>
          <w:b w:val="0"/>
        </w:rPr>
      </w:pPr>
      <w:hyperlink r:id="rId42" w:anchor="_Toc7261575" w:history="1">
        <w:r w:rsidR="003F0978" w:rsidRPr="00C620BD">
          <w:rPr>
            <w:rStyle w:val="Hyperlink"/>
          </w:rPr>
          <w:t>III-E-2-b</w:t>
        </w:r>
      </w:hyperlink>
      <w:r w:rsidR="003F0978" w:rsidRPr="00C620BD">
        <w:t xml:space="preserve"> </w:t>
      </w:r>
      <w:r w:rsidR="003F0978" w:rsidRPr="008D0F28">
        <w:rPr>
          <w:b w:val="0"/>
        </w:rPr>
        <w:t xml:space="preserve">Plants modified by rDNA that are noxious weeds or can interbreed with noxious weeds. Plants with rDNA that is the complete genome of a non-exotic infectious agent. Plants associated with rDNA-modified non-exotic microorganisms with a recognized potential for serious impact on ecosystems or exotic microorganisms with no recognized potential for serious impact on ecosystems. rDNA-modified arthropods </w:t>
      </w:r>
      <w:r w:rsidR="003F0978" w:rsidRPr="008D0F28">
        <w:rPr>
          <w:b w:val="0"/>
        </w:rPr>
        <w:lastRenderedPageBreak/>
        <w:t>or small animals associated with plants or with arthropods or small animals associated with them if the rDNA modified microorganisms have no serious impact on ecosystems. BSL-2P</w:t>
      </w:r>
    </w:p>
    <w:p w14:paraId="5A79E4FB" w14:textId="77777777" w:rsidR="003F0978" w:rsidRPr="00C620BD" w:rsidRDefault="00FC0A21" w:rsidP="003F0978">
      <w:pPr>
        <w:pStyle w:val="Heading3"/>
      </w:pPr>
      <w:hyperlink r:id="rId43" w:anchor="_Toc7261576" w:history="1">
        <w:r w:rsidR="003F0978" w:rsidRPr="00C620BD">
          <w:rPr>
            <w:rStyle w:val="Hyperlink"/>
          </w:rPr>
          <w:t>III-E-3</w:t>
        </w:r>
      </w:hyperlink>
      <w:r w:rsidR="003F0978" w:rsidRPr="00C620BD">
        <w:t xml:space="preserve"> </w:t>
      </w:r>
      <w:r w:rsidR="003F0978" w:rsidRPr="008D0F28">
        <w:rPr>
          <w:b w:val="0"/>
        </w:rPr>
        <w:t>Generation of rodents with stable introduction of DNA into the animal’s genome if not covered in Section III-D-4. BSL-1.</w:t>
      </w:r>
    </w:p>
    <w:p w14:paraId="115265B3" w14:textId="77777777" w:rsidR="003F0978" w:rsidRPr="00C620BD" w:rsidRDefault="00FC0A21" w:rsidP="003F0978">
      <w:pPr>
        <w:pStyle w:val="Heading3"/>
      </w:pPr>
      <w:hyperlink r:id="rId44" w:anchor="_Toc7261577" w:history="1">
        <w:r w:rsidR="003F0978" w:rsidRPr="00C620BD">
          <w:rPr>
            <w:rStyle w:val="Hyperlink"/>
          </w:rPr>
          <w:t>SECTION III-F</w:t>
        </w:r>
      </w:hyperlink>
      <w:r w:rsidR="003F0978" w:rsidRPr="00C620BD">
        <w:t xml:space="preserve">: </w:t>
      </w:r>
      <w:r w:rsidR="003F0978" w:rsidRPr="00C620BD">
        <w:rPr>
          <w:rStyle w:val="Strong"/>
        </w:rPr>
        <w:t>Exempt experiments Requiring IBC Registration before Initiation (BSL-1)</w:t>
      </w:r>
    </w:p>
    <w:p w14:paraId="211448D0" w14:textId="77777777" w:rsidR="003F0978" w:rsidRPr="00C620BD" w:rsidRDefault="00FC0A21" w:rsidP="003F0978">
      <w:pPr>
        <w:pStyle w:val="Heading3"/>
      </w:pPr>
      <w:hyperlink r:id="rId45" w:anchor="_Toc7261577" w:history="1">
        <w:r w:rsidR="003F0978" w:rsidRPr="00C620BD">
          <w:rPr>
            <w:rStyle w:val="Hyperlink"/>
          </w:rPr>
          <w:t>III-F-1</w:t>
        </w:r>
      </w:hyperlink>
      <w:r w:rsidR="003F0978" w:rsidRPr="00C620BD">
        <w:t xml:space="preserve"> </w:t>
      </w:r>
      <w:r w:rsidR="003F0978" w:rsidRPr="008D0F28">
        <w:rPr>
          <w:b w:val="0"/>
        </w:rPr>
        <w:t>Not in organisms or viruses.</w:t>
      </w:r>
    </w:p>
    <w:p w14:paraId="223A23AA" w14:textId="77777777" w:rsidR="003F0978" w:rsidRPr="008D0F28" w:rsidRDefault="00FC0A21" w:rsidP="003F0978">
      <w:pPr>
        <w:pStyle w:val="Heading3"/>
        <w:rPr>
          <w:b w:val="0"/>
        </w:rPr>
      </w:pPr>
      <w:hyperlink r:id="rId46" w:anchor="_Toc7261577" w:history="1">
        <w:r w:rsidR="003F0978" w:rsidRPr="00C620BD">
          <w:rPr>
            <w:rStyle w:val="Hyperlink"/>
          </w:rPr>
          <w:t>III-F-2</w:t>
        </w:r>
      </w:hyperlink>
      <w:r w:rsidR="003F0978" w:rsidRPr="00C620BD">
        <w:t xml:space="preserve"> </w:t>
      </w:r>
      <w:r w:rsidR="003F0978" w:rsidRPr="008D0F28">
        <w:rPr>
          <w:b w:val="0"/>
        </w:rPr>
        <w:t>DNA segments from a single non-chromosomal or viral DNA source.</w:t>
      </w:r>
    </w:p>
    <w:p w14:paraId="2B76EAE7" w14:textId="77777777" w:rsidR="003F0978" w:rsidRPr="00C620BD" w:rsidRDefault="00FC0A21" w:rsidP="003F0978">
      <w:pPr>
        <w:pStyle w:val="Heading3"/>
      </w:pPr>
      <w:hyperlink r:id="rId47" w:anchor="_Toc7261577" w:history="1">
        <w:r w:rsidR="003F0978" w:rsidRPr="00C620BD">
          <w:rPr>
            <w:rStyle w:val="Hyperlink"/>
          </w:rPr>
          <w:t>III-F-3</w:t>
        </w:r>
      </w:hyperlink>
      <w:r w:rsidR="003F0978" w:rsidRPr="00C620BD">
        <w:t xml:space="preserve"> </w:t>
      </w:r>
      <w:r w:rsidR="003F0978" w:rsidRPr="008D0F28">
        <w:rPr>
          <w:b w:val="0"/>
        </w:rPr>
        <w:t xml:space="preserve">DNA from prokaryotic host when propagated only in that host or transferred to another host by </w:t>
      </w:r>
      <w:proofErr w:type="spellStart"/>
      <w:r w:rsidR="003F0978" w:rsidRPr="008D0F28">
        <w:rPr>
          <w:b w:val="0"/>
        </w:rPr>
        <w:t>well established</w:t>
      </w:r>
      <w:proofErr w:type="spellEnd"/>
      <w:r w:rsidR="003F0978" w:rsidRPr="008D0F28">
        <w:rPr>
          <w:b w:val="0"/>
        </w:rPr>
        <w:t xml:space="preserve"> physiological means.</w:t>
      </w:r>
    </w:p>
    <w:p w14:paraId="0C1E77F6" w14:textId="77777777" w:rsidR="003F0978" w:rsidRPr="00C620BD" w:rsidRDefault="00FC0A21" w:rsidP="003F0978">
      <w:pPr>
        <w:pStyle w:val="Heading3"/>
      </w:pPr>
      <w:hyperlink r:id="rId48" w:anchor="_Toc7261577" w:history="1">
        <w:r w:rsidR="003F0978" w:rsidRPr="00C620BD">
          <w:rPr>
            <w:rStyle w:val="Hyperlink"/>
          </w:rPr>
          <w:t>III-F-4</w:t>
        </w:r>
      </w:hyperlink>
      <w:r w:rsidR="003F0978" w:rsidRPr="00C620BD">
        <w:t xml:space="preserve"> </w:t>
      </w:r>
      <w:r w:rsidR="003F0978" w:rsidRPr="008D0F28">
        <w:rPr>
          <w:b w:val="0"/>
        </w:rPr>
        <w:t>DNA from an eukaryotic host when propagated only in that host (or closely related host). See Appendices A-I through A-VI for a list of natural exchangers.</w:t>
      </w:r>
    </w:p>
    <w:p w14:paraId="07ECDC42" w14:textId="77777777" w:rsidR="003F0978" w:rsidRPr="00C620BD" w:rsidRDefault="00FC0A21" w:rsidP="003F0978">
      <w:pPr>
        <w:pStyle w:val="Heading3"/>
      </w:pPr>
      <w:hyperlink r:id="rId49" w:anchor="_Toc7261577" w:history="1">
        <w:r w:rsidR="003F0978" w:rsidRPr="00C620BD">
          <w:rPr>
            <w:rStyle w:val="Hyperlink"/>
          </w:rPr>
          <w:t>III-F-5</w:t>
        </w:r>
      </w:hyperlink>
      <w:r w:rsidR="003F0978" w:rsidRPr="00C620BD">
        <w:t xml:space="preserve"> </w:t>
      </w:r>
      <w:r w:rsidR="003F0978" w:rsidRPr="008D0F28">
        <w:rPr>
          <w:b w:val="0"/>
        </w:rPr>
        <w:t>DNA segments from different species that exchange DNA by known physiological processes.</w:t>
      </w:r>
    </w:p>
    <w:p w14:paraId="24CA72D2" w14:textId="77777777" w:rsidR="003F0978" w:rsidRPr="00C620BD" w:rsidRDefault="00FC0A21" w:rsidP="003F0978">
      <w:pPr>
        <w:pStyle w:val="Heading3"/>
      </w:pPr>
      <w:hyperlink r:id="rId50" w:anchor="_Toc7261577" w:history="1">
        <w:r w:rsidR="003F0978" w:rsidRPr="00C620BD">
          <w:rPr>
            <w:rStyle w:val="Hyperlink"/>
          </w:rPr>
          <w:t>III-F-6</w:t>
        </w:r>
      </w:hyperlink>
      <w:r w:rsidR="003F0978" w:rsidRPr="00C620BD">
        <w:t xml:space="preserve"> </w:t>
      </w:r>
      <w:r w:rsidR="003F0978" w:rsidRPr="008D0F28">
        <w:rPr>
          <w:b w:val="0"/>
        </w:rPr>
        <w:t>Those that do not present a significant risk to health or the environment.</w:t>
      </w:r>
    </w:p>
    <w:p w14:paraId="05A3A787" w14:textId="77777777" w:rsidR="003F0978" w:rsidRPr="008D0F28" w:rsidRDefault="00FC0A21" w:rsidP="003F0978">
      <w:pPr>
        <w:pStyle w:val="Heading3"/>
        <w:rPr>
          <w:b w:val="0"/>
        </w:rPr>
      </w:pPr>
      <w:hyperlink r:id="rId51" w:history="1">
        <w:r w:rsidR="003F0978" w:rsidRPr="00C620BD">
          <w:rPr>
            <w:rStyle w:val="Hyperlink"/>
          </w:rPr>
          <w:t>Appendix C-1</w:t>
        </w:r>
      </w:hyperlink>
      <w:r w:rsidR="003F0978" w:rsidRPr="00C620BD">
        <w:t xml:space="preserve"> </w:t>
      </w:r>
      <w:r w:rsidR="003F0978" w:rsidRPr="008D0F28">
        <w:rPr>
          <w:b w:val="0"/>
        </w:rPr>
        <w:t>Recombinant DNA (non-virus vector) in Tissue Culture (see C-IV for exceptions)</w:t>
      </w:r>
    </w:p>
    <w:p w14:paraId="725E9339" w14:textId="77777777" w:rsidR="003F0978" w:rsidRPr="00C620BD" w:rsidRDefault="00FC0A21" w:rsidP="003F0978">
      <w:pPr>
        <w:pStyle w:val="Heading3"/>
      </w:pPr>
      <w:hyperlink r:id="rId52" w:history="1">
        <w:r w:rsidR="003F0978" w:rsidRPr="00C620BD">
          <w:rPr>
            <w:rStyle w:val="Hyperlink"/>
          </w:rPr>
          <w:t xml:space="preserve">Appendix C-II </w:t>
        </w:r>
      </w:hyperlink>
      <w:r w:rsidR="003F0978" w:rsidRPr="008D0F28">
        <w:rPr>
          <w:b w:val="0"/>
        </w:rPr>
        <w:t>E. coli K-12 host-vector systems. (See C-II-A for exceptions)</w:t>
      </w:r>
    </w:p>
    <w:p w14:paraId="3142DFDA" w14:textId="77777777" w:rsidR="003F0978" w:rsidRDefault="003F0978" w:rsidP="003F0978">
      <w:pPr>
        <w:pStyle w:val="Heading3"/>
      </w:pPr>
    </w:p>
    <w:p w14:paraId="6D9288A2" w14:textId="77777777" w:rsidR="003F0978" w:rsidRPr="008D0F28" w:rsidRDefault="00FC0A21" w:rsidP="003F0978">
      <w:pPr>
        <w:pStyle w:val="Heading3"/>
        <w:rPr>
          <w:b w:val="0"/>
        </w:rPr>
      </w:pPr>
      <w:hyperlink r:id="rId53" w:history="1">
        <w:r w:rsidR="003F0978" w:rsidRPr="00C620BD">
          <w:rPr>
            <w:rStyle w:val="Hyperlink"/>
          </w:rPr>
          <w:t>Appendix C-III</w:t>
        </w:r>
      </w:hyperlink>
      <w:r w:rsidR="003F0978" w:rsidRPr="00C620BD">
        <w:t xml:space="preserve"> </w:t>
      </w:r>
      <w:r w:rsidR="003F0978" w:rsidRPr="008D0F28">
        <w:rPr>
          <w:b w:val="0"/>
        </w:rPr>
        <w:t>Saccharomyces host-vector systems. (See C-III-A for exceptions)</w:t>
      </w:r>
    </w:p>
    <w:p w14:paraId="299091E9" w14:textId="77777777" w:rsidR="003F0978" w:rsidRPr="00C620BD" w:rsidRDefault="00FC0A21" w:rsidP="003F0978">
      <w:pPr>
        <w:pStyle w:val="Heading3"/>
      </w:pPr>
      <w:hyperlink r:id="rId54" w:history="1">
        <w:r w:rsidR="003F0978" w:rsidRPr="00C620BD">
          <w:rPr>
            <w:rStyle w:val="Hyperlink"/>
          </w:rPr>
          <w:t>Appendix C-VI</w:t>
        </w:r>
      </w:hyperlink>
      <w:r w:rsidR="003F0978" w:rsidRPr="00C620BD">
        <w:t xml:space="preserve"> </w:t>
      </w:r>
      <w:r w:rsidR="003F0978" w:rsidRPr="008D0F28">
        <w:rPr>
          <w:b w:val="0"/>
        </w:rPr>
        <w:t>Purchase or transfer of transgenic rodents.</w:t>
      </w:r>
    </w:p>
    <w:p w14:paraId="2A3A5038" w14:textId="77777777" w:rsidR="003F0978" w:rsidRPr="00C620BD" w:rsidRDefault="003F0978" w:rsidP="003F0978">
      <w:pPr>
        <w:pStyle w:val="Heading3"/>
      </w:pPr>
      <w:r w:rsidRPr="00C620BD">
        <w:t xml:space="preserve">Please contact </w:t>
      </w:r>
      <w:r>
        <w:t xml:space="preserve">IBC </w:t>
      </w:r>
      <w:r w:rsidRPr="00C620BD">
        <w:t>if you need assistance assessing which Guidelines sections apply to your experiments.</w:t>
      </w:r>
    </w:p>
    <w:p w14:paraId="1A242D24" w14:textId="77777777" w:rsidR="003F0978" w:rsidRPr="00424D0C" w:rsidRDefault="003F0978" w:rsidP="00CF7E9D">
      <w:pPr>
        <w:ind w:left="360" w:right="36"/>
        <w:rPr>
          <w:rFonts w:ascii="Arial" w:hAnsi="Arial" w:cs="Arial"/>
          <w:b/>
          <w:sz w:val="20"/>
        </w:rPr>
      </w:pPr>
    </w:p>
    <w:sectPr w:rsidR="003F0978" w:rsidRPr="00424D0C" w:rsidSect="000356C4">
      <w:headerReference w:type="default" r:id="rId55"/>
      <w:footerReference w:type="even" r:id="rId56"/>
      <w:footerReference w:type="default" r:id="rId57"/>
      <w:head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A843" w14:textId="77777777" w:rsidR="00FC0A21" w:rsidRDefault="00FC0A21" w:rsidP="006A1BBE">
      <w:r>
        <w:separator/>
      </w:r>
    </w:p>
  </w:endnote>
  <w:endnote w:type="continuationSeparator" w:id="0">
    <w:p w14:paraId="61FE64E0" w14:textId="77777777" w:rsidR="00FC0A21" w:rsidRDefault="00FC0A21" w:rsidP="006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806519"/>
      <w:docPartObj>
        <w:docPartGallery w:val="Page Numbers (Bottom of Page)"/>
        <w:docPartUnique/>
      </w:docPartObj>
    </w:sdtPr>
    <w:sdtEndPr>
      <w:rPr>
        <w:rStyle w:val="PageNumber"/>
      </w:rPr>
    </w:sdtEndPr>
    <w:sdtContent>
      <w:p w14:paraId="27D3C1D6" w14:textId="3F04CE94" w:rsidR="001D3290" w:rsidRDefault="001D3290" w:rsidP="00627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491FB" w14:textId="77777777" w:rsidR="001D3290" w:rsidRDefault="001D3290" w:rsidP="001D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595959" w:themeColor="text1" w:themeTint="A6"/>
        <w:sz w:val="20"/>
      </w:rPr>
      <w:id w:val="-1803840696"/>
      <w:docPartObj>
        <w:docPartGallery w:val="Page Numbers (Bottom of Page)"/>
        <w:docPartUnique/>
      </w:docPartObj>
    </w:sdtPr>
    <w:sdtEndPr>
      <w:rPr>
        <w:rStyle w:val="PageNumber"/>
      </w:rPr>
    </w:sdtEndPr>
    <w:sdtContent>
      <w:p w14:paraId="5B0B6C44" w14:textId="2BB6CF89" w:rsidR="001D3290" w:rsidRPr="00CD3899" w:rsidRDefault="001D3290" w:rsidP="00CD3899">
        <w:pPr>
          <w:pStyle w:val="Footer"/>
          <w:framePr w:wrap="none" w:vAnchor="text" w:hAnchor="page" w:x="10122" w:y="38"/>
          <w:jc w:val="right"/>
          <w:rPr>
            <w:rStyle w:val="PageNumber"/>
            <w:rFonts w:ascii="Arial" w:hAnsi="Arial" w:cs="Arial"/>
            <w:color w:val="595959" w:themeColor="text1" w:themeTint="A6"/>
            <w:sz w:val="20"/>
          </w:rPr>
        </w:pPr>
        <w:r w:rsidRPr="00CD3899">
          <w:rPr>
            <w:rStyle w:val="PageNumber"/>
            <w:rFonts w:ascii="Arial" w:hAnsi="Arial" w:cs="Arial"/>
            <w:color w:val="595959" w:themeColor="text1" w:themeTint="A6"/>
            <w:sz w:val="20"/>
          </w:rPr>
          <w:t xml:space="preserve">Page </w:t>
        </w:r>
        <w:r w:rsidRPr="00CD3899">
          <w:rPr>
            <w:rStyle w:val="PageNumber"/>
            <w:rFonts w:ascii="Arial" w:hAnsi="Arial" w:cs="Arial"/>
            <w:color w:val="595959" w:themeColor="text1" w:themeTint="A6"/>
            <w:sz w:val="20"/>
          </w:rPr>
          <w:fldChar w:fldCharType="begin"/>
        </w:r>
        <w:r w:rsidRPr="00CD3899">
          <w:rPr>
            <w:rStyle w:val="PageNumber"/>
            <w:rFonts w:ascii="Arial" w:hAnsi="Arial" w:cs="Arial"/>
            <w:color w:val="595959" w:themeColor="text1" w:themeTint="A6"/>
            <w:sz w:val="20"/>
          </w:rPr>
          <w:instrText xml:space="preserve"> PAGE </w:instrText>
        </w:r>
        <w:r w:rsidRPr="00CD3899">
          <w:rPr>
            <w:rStyle w:val="PageNumber"/>
            <w:rFonts w:ascii="Arial" w:hAnsi="Arial" w:cs="Arial"/>
            <w:color w:val="595959" w:themeColor="text1" w:themeTint="A6"/>
            <w:sz w:val="20"/>
          </w:rPr>
          <w:fldChar w:fldCharType="separate"/>
        </w:r>
        <w:r w:rsidRPr="00CD3899">
          <w:rPr>
            <w:rStyle w:val="PageNumber"/>
            <w:rFonts w:ascii="Arial" w:hAnsi="Arial" w:cs="Arial"/>
            <w:noProof/>
            <w:color w:val="595959" w:themeColor="text1" w:themeTint="A6"/>
            <w:sz w:val="20"/>
          </w:rPr>
          <w:t>1</w:t>
        </w:r>
        <w:r w:rsidRPr="00CD3899">
          <w:rPr>
            <w:rStyle w:val="PageNumber"/>
            <w:rFonts w:ascii="Arial" w:hAnsi="Arial" w:cs="Arial"/>
            <w:color w:val="595959" w:themeColor="text1" w:themeTint="A6"/>
            <w:sz w:val="20"/>
          </w:rPr>
          <w:fldChar w:fldCharType="end"/>
        </w:r>
      </w:p>
    </w:sdtContent>
  </w:sdt>
  <w:p w14:paraId="4FC40CCA" w14:textId="1A32CF4D" w:rsidR="008731F5" w:rsidRPr="001D3290" w:rsidRDefault="00D30665" w:rsidP="001D3290">
    <w:pPr>
      <w:pStyle w:val="Footer"/>
      <w:ind w:right="360"/>
      <w:rPr>
        <w:rFonts w:ascii="Arial" w:hAnsi="Arial" w:cs="Arial"/>
        <w:sz w:val="16"/>
        <w:szCs w:val="16"/>
      </w:rPr>
    </w:pPr>
    <w:r w:rsidRPr="00CD3899">
      <w:rPr>
        <w:noProof/>
        <w:color w:val="595959" w:themeColor="text1" w:themeTint="A6"/>
      </w:rPr>
      <mc:AlternateContent>
        <mc:Choice Requires="wps">
          <w:drawing>
            <wp:anchor distT="0" distB="0" distL="114300" distR="114300" simplePos="0" relativeHeight="251663360" behindDoc="0" locked="0" layoutInCell="1" allowOverlap="1" wp14:anchorId="0CD61A46" wp14:editId="1BE746FA">
              <wp:simplePos x="0" y="0"/>
              <wp:positionH relativeFrom="column">
                <wp:posOffset>-67733</wp:posOffset>
              </wp:positionH>
              <wp:positionV relativeFrom="paragraph">
                <wp:posOffset>-27093</wp:posOffset>
              </wp:positionV>
              <wp:extent cx="6095576"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6095576"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BAFC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15pt" to="474.6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" strokecolor="#5a5a5a [2109]"/>
          </w:pict>
        </mc:Fallback>
      </mc:AlternateContent>
    </w:r>
    <w:r w:rsidR="008731F5" w:rsidRPr="00CD3899">
      <w:rPr>
        <w:rFonts w:ascii="Arial" w:hAnsi="Arial" w:cs="Arial"/>
        <w:color w:val="595959" w:themeColor="text1" w:themeTint="A6"/>
        <w:sz w:val="16"/>
        <w:szCs w:val="16"/>
      </w:rPr>
      <w:t xml:space="preserve">Rev. </w:t>
    </w:r>
    <w:r w:rsidR="001D3290" w:rsidRPr="00CD3899">
      <w:rPr>
        <w:rFonts w:ascii="Arial" w:hAnsi="Arial" w:cs="Arial"/>
        <w:color w:val="595959" w:themeColor="text1" w:themeTint="A6"/>
        <w:sz w:val="16"/>
        <w:szCs w:val="16"/>
      </w:rPr>
      <w:t>May</w:t>
    </w:r>
    <w:r w:rsidR="008731F5" w:rsidRPr="00CD3899">
      <w:rPr>
        <w:rFonts w:ascii="Arial" w:hAnsi="Arial" w:cs="Arial"/>
        <w:color w:val="595959" w:themeColor="text1" w:themeTint="A6"/>
        <w:sz w:val="16"/>
        <w:szCs w:val="16"/>
      </w:rPr>
      <w:t xml:space="preserve"> 201</w:t>
    </w:r>
    <w:r w:rsidR="001D3290" w:rsidRPr="00CD3899">
      <w:rPr>
        <w:rFonts w:ascii="Arial" w:hAnsi="Arial" w:cs="Arial"/>
        <w:color w:val="595959" w:themeColor="text1" w:themeTint="A6"/>
        <w:sz w:val="16"/>
        <w:szCs w:val="16"/>
      </w:rPr>
      <w:t>9</w:t>
    </w:r>
    <w:r w:rsidR="001D3290" w:rsidRPr="001D3290">
      <w:rPr>
        <w:rFonts w:ascii="Arial" w:hAnsi="Arial" w:cs="Arial"/>
        <w:sz w:val="16"/>
        <w:szCs w:val="16"/>
      </w:rPr>
      <w:tab/>
    </w:r>
    <w:r w:rsidR="001D3290" w:rsidRPr="001D329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FA39" w14:textId="77777777" w:rsidR="00FC0A21" w:rsidRDefault="00FC0A21" w:rsidP="006A1BBE">
      <w:r>
        <w:separator/>
      </w:r>
    </w:p>
  </w:footnote>
  <w:footnote w:type="continuationSeparator" w:id="0">
    <w:p w14:paraId="18D1D756" w14:textId="77777777" w:rsidR="00FC0A21" w:rsidRDefault="00FC0A21" w:rsidP="006A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3040" w14:textId="2D781F12" w:rsidR="008731F5" w:rsidRPr="00CD3899" w:rsidRDefault="008731F5" w:rsidP="001D3290">
    <w:pPr>
      <w:pStyle w:val="Header"/>
      <w:rPr>
        <w:rFonts w:ascii="Arial" w:hAnsi="Arial" w:cs="Arial"/>
        <w:b/>
        <w:bCs/>
        <w:color w:val="595959" w:themeColor="text1" w:themeTint="A6"/>
        <w:sz w:val="20"/>
      </w:rPr>
    </w:pPr>
    <w:r w:rsidRPr="00CD3899">
      <w:rPr>
        <w:rFonts w:ascii="Arial" w:hAnsi="Arial" w:cs="Arial"/>
        <w:b/>
        <w:bCs/>
        <w:color w:val="595959" w:themeColor="text1" w:themeTint="A6"/>
        <w:sz w:val="20"/>
      </w:rPr>
      <w:t xml:space="preserve">Wellesley College Institutional Biosafety Committee (IBC) </w:t>
    </w:r>
  </w:p>
  <w:p w14:paraId="05AEBF00" w14:textId="09935FF6" w:rsidR="008731F5" w:rsidRPr="00CD3899" w:rsidRDefault="008731F5" w:rsidP="001D3290">
    <w:pPr>
      <w:pStyle w:val="Header"/>
      <w:rPr>
        <w:rFonts w:ascii="Arial" w:hAnsi="Arial" w:cs="Arial"/>
        <w:b/>
        <w:bCs/>
        <w:color w:val="595959" w:themeColor="text1" w:themeTint="A6"/>
        <w:sz w:val="20"/>
      </w:rPr>
    </w:pPr>
    <w:r w:rsidRPr="00CD3899">
      <w:rPr>
        <w:rFonts w:ascii="Arial" w:hAnsi="Arial" w:cs="Arial"/>
        <w:b/>
        <w:bCs/>
        <w:color w:val="595959" w:themeColor="text1" w:themeTint="A6"/>
        <w:sz w:val="20"/>
      </w:rPr>
      <w:t>Registration for Recombinant or Synthetic Nucleic Acid Molecules and Infectious Agent Research</w:t>
    </w:r>
  </w:p>
  <w:p w14:paraId="1BE21BE0" w14:textId="7FC741C3" w:rsidR="008731F5" w:rsidRPr="00CD3899" w:rsidRDefault="000356C4">
    <w:pPr>
      <w:pStyle w:val="Header"/>
      <w:rPr>
        <w:color w:val="595959" w:themeColor="text1" w:themeTint="A6"/>
      </w:rPr>
    </w:pPr>
    <w:r w:rsidRPr="00CD3899">
      <w:rPr>
        <w:noProof/>
        <w:color w:val="595959" w:themeColor="text1" w:themeTint="A6"/>
      </w:rPr>
      <mc:AlternateContent>
        <mc:Choice Requires="wps">
          <w:drawing>
            <wp:anchor distT="0" distB="0" distL="114300" distR="114300" simplePos="0" relativeHeight="251659264" behindDoc="0" locked="0" layoutInCell="1" allowOverlap="1" wp14:anchorId="6EA87B0A" wp14:editId="737CF59C">
              <wp:simplePos x="0" y="0"/>
              <wp:positionH relativeFrom="column">
                <wp:posOffset>-1</wp:posOffset>
              </wp:positionH>
              <wp:positionV relativeFrom="paragraph">
                <wp:posOffset>63500</wp:posOffset>
              </wp:positionV>
              <wp:extent cx="5926667"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926667"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85CB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46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" strokecolor="#5a5a5a [2109]"/>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9475" w14:textId="77777777" w:rsidR="000356C4" w:rsidRPr="000356C4" w:rsidRDefault="000356C4" w:rsidP="000356C4">
    <w:pPr>
      <w:pStyle w:val="Header"/>
      <w:rPr>
        <w:rFonts w:ascii="Arial" w:hAnsi="Arial" w:cs="Arial"/>
        <w:b/>
        <w:bCs/>
        <w:szCs w:val="24"/>
      </w:rPr>
    </w:pPr>
    <w:r w:rsidRPr="000356C4">
      <w:rPr>
        <w:rFonts w:ascii="Arial" w:hAnsi="Arial" w:cs="Arial"/>
        <w:b/>
        <w:bCs/>
        <w:szCs w:val="24"/>
      </w:rPr>
      <w:t xml:space="preserve">Wellesley College Institutional Biosafety Committee (IBC) </w:t>
    </w:r>
  </w:p>
  <w:p w14:paraId="3EEA2D50" w14:textId="77777777" w:rsidR="000356C4" w:rsidRDefault="000356C4" w:rsidP="000356C4">
    <w:pPr>
      <w:pStyle w:val="Header"/>
      <w:rPr>
        <w:rFonts w:ascii="Arial" w:hAnsi="Arial" w:cs="Arial"/>
        <w:b/>
        <w:bCs/>
        <w:sz w:val="20"/>
      </w:rPr>
    </w:pPr>
    <w:r w:rsidRPr="00654A93">
      <w:rPr>
        <w:rFonts w:ascii="Arial" w:hAnsi="Arial" w:cs="Arial"/>
        <w:b/>
        <w:bCs/>
        <w:sz w:val="20"/>
      </w:rPr>
      <w:t xml:space="preserve">Registration for Recombinant </w:t>
    </w:r>
    <w:r>
      <w:rPr>
        <w:rFonts w:ascii="Arial" w:hAnsi="Arial" w:cs="Arial"/>
        <w:b/>
        <w:bCs/>
        <w:sz w:val="20"/>
      </w:rPr>
      <w:t>or Synthetic Nucleic Acid Molecules</w:t>
    </w:r>
    <w:r w:rsidRPr="00654A93">
      <w:rPr>
        <w:rFonts w:ascii="Arial" w:hAnsi="Arial" w:cs="Arial"/>
        <w:b/>
        <w:bCs/>
        <w:sz w:val="20"/>
      </w:rPr>
      <w:t xml:space="preserve"> and Infectious Agent Research</w:t>
    </w:r>
  </w:p>
  <w:p w14:paraId="38D9239D" w14:textId="77777777" w:rsidR="000356C4" w:rsidRDefault="000356C4" w:rsidP="000356C4">
    <w:pPr>
      <w:pStyle w:val="Header"/>
    </w:pPr>
    <w:r>
      <w:rPr>
        <w:noProof/>
      </w:rPr>
      <mc:AlternateContent>
        <mc:Choice Requires="wps">
          <w:drawing>
            <wp:anchor distT="0" distB="0" distL="114300" distR="114300" simplePos="0" relativeHeight="251661312" behindDoc="0" locked="0" layoutInCell="1" allowOverlap="1" wp14:anchorId="7D3817CC" wp14:editId="6BF5DE2C">
              <wp:simplePos x="0" y="0"/>
              <wp:positionH relativeFrom="column">
                <wp:posOffset>-1</wp:posOffset>
              </wp:positionH>
              <wp:positionV relativeFrom="paragraph">
                <wp:posOffset>63500</wp:posOffset>
              </wp:positionV>
              <wp:extent cx="5926667" cy="0"/>
              <wp:effectExtent l="0" t="0" r="17145" b="12700"/>
              <wp:wrapNone/>
              <wp:docPr id="6" name="Straight Connector 6"/>
              <wp:cNvGraphicFramePr/>
              <a:graphic xmlns:a="http://schemas.openxmlformats.org/drawingml/2006/main">
                <a:graphicData uri="http://schemas.microsoft.com/office/word/2010/wordprocessingShape">
                  <wps:wsp>
                    <wps:cNvCnPr/>
                    <wps:spPr>
                      <a:xfrm>
                        <a:off x="0" y="0"/>
                        <a:ext cx="592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E1A2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 to="46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" strokecolor="black [3040]"/>
          </w:pict>
        </mc:Fallback>
      </mc:AlternateContent>
    </w:r>
  </w:p>
  <w:p w14:paraId="4C3075CD" w14:textId="77777777" w:rsidR="000356C4" w:rsidRDefault="0003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606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7DEA"/>
    <w:multiLevelType w:val="hybridMultilevel"/>
    <w:tmpl w:val="9D86C8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E6365"/>
    <w:multiLevelType w:val="hybridMultilevel"/>
    <w:tmpl w:val="B588D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486D"/>
    <w:multiLevelType w:val="hybridMultilevel"/>
    <w:tmpl w:val="81FC1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1633"/>
    <w:multiLevelType w:val="hybridMultilevel"/>
    <w:tmpl w:val="C810C6E4"/>
    <w:lvl w:ilvl="0" w:tplc="DC1CB27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20C43ECE"/>
    <w:multiLevelType w:val="hybridMultilevel"/>
    <w:tmpl w:val="5A98022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01A31"/>
    <w:multiLevelType w:val="hybridMultilevel"/>
    <w:tmpl w:val="2020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51A58"/>
    <w:multiLevelType w:val="hybridMultilevel"/>
    <w:tmpl w:val="9954B076"/>
    <w:lvl w:ilvl="0" w:tplc="B80C1BF2">
      <w:start w:val="1"/>
      <w:numFmt w:val="lowerLetter"/>
      <w:lvlText w:val="%1)"/>
      <w:lvlJc w:val="left"/>
      <w:pPr>
        <w:tabs>
          <w:tab w:val="num" w:pos="990"/>
        </w:tabs>
        <w:ind w:left="99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6705"/>
    <w:multiLevelType w:val="hybridMultilevel"/>
    <w:tmpl w:val="5A98022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53F84"/>
    <w:multiLevelType w:val="hybridMultilevel"/>
    <w:tmpl w:val="FE0A74CA"/>
    <w:lvl w:ilvl="0" w:tplc="860CF7AA">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312D1"/>
    <w:multiLevelType w:val="hybridMultilevel"/>
    <w:tmpl w:val="F73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A3F3E"/>
    <w:multiLevelType w:val="hybridMultilevel"/>
    <w:tmpl w:val="27206E3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9B7583"/>
    <w:multiLevelType w:val="singleLevel"/>
    <w:tmpl w:val="04090017"/>
    <w:lvl w:ilvl="0">
      <w:start w:val="1"/>
      <w:numFmt w:val="lowerLetter"/>
      <w:lvlText w:val="%1)"/>
      <w:lvlJc w:val="left"/>
      <w:pPr>
        <w:tabs>
          <w:tab w:val="num" w:pos="990"/>
        </w:tabs>
        <w:ind w:left="990" w:hanging="360"/>
      </w:pPr>
      <w:rPr>
        <w:rFonts w:hint="default"/>
        <w:sz w:val="20"/>
      </w:rPr>
    </w:lvl>
  </w:abstractNum>
  <w:abstractNum w:abstractNumId="13" w15:restartNumberingAfterBreak="0">
    <w:nsid w:val="52D1739C"/>
    <w:multiLevelType w:val="hybridMultilevel"/>
    <w:tmpl w:val="C810C6E4"/>
    <w:lvl w:ilvl="0" w:tplc="DC1CB2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AC16BCF"/>
    <w:multiLevelType w:val="hybridMultilevel"/>
    <w:tmpl w:val="0D8C1CF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143750"/>
    <w:multiLevelType w:val="hybridMultilevel"/>
    <w:tmpl w:val="5074CEE0"/>
    <w:lvl w:ilvl="0" w:tplc="DC1CB276">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D747397"/>
    <w:multiLevelType w:val="hybridMultilevel"/>
    <w:tmpl w:val="56522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B66583"/>
    <w:multiLevelType w:val="hybridMultilevel"/>
    <w:tmpl w:val="39B06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76C00"/>
    <w:multiLevelType w:val="hybridMultilevel"/>
    <w:tmpl w:val="A57A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41C8"/>
    <w:multiLevelType w:val="hybridMultilevel"/>
    <w:tmpl w:val="2C9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C49D9"/>
    <w:multiLevelType w:val="hybridMultilevel"/>
    <w:tmpl w:val="7B389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11"/>
  </w:num>
  <w:num w:numId="5">
    <w:abstractNumId w:val="5"/>
  </w:num>
  <w:num w:numId="6">
    <w:abstractNumId w:val="8"/>
  </w:num>
  <w:num w:numId="7">
    <w:abstractNumId w:val="12"/>
  </w:num>
  <w:num w:numId="8">
    <w:abstractNumId w:val="13"/>
  </w:num>
  <w:num w:numId="9">
    <w:abstractNumId w:val="4"/>
  </w:num>
  <w:num w:numId="10">
    <w:abstractNumId w:val="15"/>
  </w:num>
  <w:num w:numId="11">
    <w:abstractNumId w:val="7"/>
  </w:num>
  <w:num w:numId="12">
    <w:abstractNumId w:val="10"/>
  </w:num>
  <w:num w:numId="13">
    <w:abstractNumId w:val="16"/>
  </w:num>
  <w:num w:numId="14">
    <w:abstractNumId w:val="3"/>
  </w:num>
  <w:num w:numId="15">
    <w:abstractNumId w:val="17"/>
  </w:num>
  <w:num w:numId="16">
    <w:abstractNumId w:val="0"/>
  </w:num>
  <w:num w:numId="17">
    <w:abstractNumId w:val="6"/>
  </w:num>
  <w:num w:numId="18">
    <w:abstractNumId w:val="20"/>
  </w:num>
  <w:num w:numId="19">
    <w:abstractNumId w:val="2"/>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BE"/>
    <w:rsid w:val="000356C4"/>
    <w:rsid w:val="00045B7A"/>
    <w:rsid w:val="000745BD"/>
    <w:rsid w:val="000A2283"/>
    <w:rsid w:val="000F2177"/>
    <w:rsid w:val="00100321"/>
    <w:rsid w:val="00140FA4"/>
    <w:rsid w:val="00143BD2"/>
    <w:rsid w:val="00172501"/>
    <w:rsid w:val="00183264"/>
    <w:rsid w:val="001D3290"/>
    <w:rsid w:val="001D3ACB"/>
    <w:rsid w:val="001F1D40"/>
    <w:rsid w:val="00213CFE"/>
    <w:rsid w:val="0025241A"/>
    <w:rsid w:val="00273FBF"/>
    <w:rsid w:val="00280F40"/>
    <w:rsid w:val="002A57DB"/>
    <w:rsid w:val="002B79E2"/>
    <w:rsid w:val="002D75F1"/>
    <w:rsid w:val="00345AD7"/>
    <w:rsid w:val="00352DEA"/>
    <w:rsid w:val="00375465"/>
    <w:rsid w:val="003859BA"/>
    <w:rsid w:val="003B1840"/>
    <w:rsid w:val="003B6C51"/>
    <w:rsid w:val="003C0B52"/>
    <w:rsid w:val="003F0978"/>
    <w:rsid w:val="003F748E"/>
    <w:rsid w:val="004208AB"/>
    <w:rsid w:val="00421A59"/>
    <w:rsid w:val="0042774D"/>
    <w:rsid w:val="00431340"/>
    <w:rsid w:val="00432D46"/>
    <w:rsid w:val="004428D2"/>
    <w:rsid w:val="004B7A38"/>
    <w:rsid w:val="004C2091"/>
    <w:rsid w:val="004F0A1C"/>
    <w:rsid w:val="00503F25"/>
    <w:rsid w:val="0054327A"/>
    <w:rsid w:val="005907F9"/>
    <w:rsid w:val="00617E44"/>
    <w:rsid w:val="00643CDB"/>
    <w:rsid w:val="0064497E"/>
    <w:rsid w:val="00662707"/>
    <w:rsid w:val="006660D8"/>
    <w:rsid w:val="00666B57"/>
    <w:rsid w:val="00666DD6"/>
    <w:rsid w:val="0068076F"/>
    <w:rsid w:val="006A1BBE"/>
    <w:rsid w:val="006E3E74"/>
    <w:rsid w:val="006F4C1B"/>
    <w:rsid w:val="0071115E"/>
    <w:rsid w:val="00713A57"/>
    <w:rsid w:val="007B7C4C"/>
    <w:rsid w:val="007D261F"/>
    <w:rsid w:val="007D72C8"/>
    <w:rsid w:val="007F3E73"/>
    <w:rsid w:val="00804FC9"/>
    <w:rsid w:val="00824D7D"/>
    <w:rsid w:val="00847D35"/>
    <w:rsid w:val="008731F5"/>
    <w:rsid w:val="008B6C1D"/>
    <w:rsid w:val="00900540"/>
    <w:rsid w:val="009075CD"/>
    <w:rsid w:val="0094528D"/>
    <w:rsid w:val="0096341C"/>
    <w:rsid w:val="009B2929"/>
    <w:rsid w:val="009C4F94"/>
    <w:rsid w:val="009C7BBD"/>
    <w:rsid w:val="009D54D9"/>
    <w:rsid w:val="009F34E3"/>
    <w:rsid w:val="00A75DA8"/>
    <w:rsid w:val="00AC6AF2"/>
    <w:rsid w:val="00AD303E"/>
    <w:rsid w:val="00AE4E44"/>
    <w:rsid w:val="00B0561D"/>
    <w:rsid w:val="00B26415"/>
    <w:rsid w:val="00B3689B"/>
    <w:rsid w:val="00B5063A"/>
    <w:rsid w:val="00BE11A7"/>
    <w:rsid w:val="00BE6319"/>
    <w:rsid w:val="00C00597"/>
    <w:rsid w:val="00C00B0B"/>
    <w:rsid w:val="00C73DA6"/>
    <w:rsid w:val="00CD3899"/>
    <w:rsid w:val="00CD5081"/>
    <w:rsid w:val="00CE79A5"/>
    <w:rsid w:val="00CF5FFF"/>
    <w:rsid w:val="00CF7E9D"/>
    <w:rsid w:val="00D010C8"/>
    <w:rsid w:val="00D1475E"/>
    <w:rsid w:val="00D30665"/>
    <w:rsid w:val="00D41F48"/>
    <w:rsid w:val="00DC7D98"/>
    <w:rsid w:val="00E13E2D"/>
    <w:rsid w:val="00E27161"/>
    <w:rsid w:val="00E30AC3"/>
    <w:rsid w:val="00E6301F"/>
    <w:rsid w:val="00E6700E"/>
    <w:rsid w:val="00E83498"/>
    <w:rsid w:val="00E87E6E"/>
    <w:rsid w:val="00F702A2"/>
    <w:rsid w:val="00F76919"/>
    <w:rsid w:val="00F936D6"/>
    <w:rsid w:val="00FC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E3C6D"/>
  <w14:defaultImageDpi w14:val="300"/>
  <w15:docId w15:val="{21DBB9DC-7F2B-0948-B581-E5815B5E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BBE"/>
    <w:rPr>
      <w:rFonts w:ascii="Times" w:eastAsia="Times" w:hAnsi="Times"/>
      <w:sz w:val="24"/>
    </w:rPr>
  </w:style>
  <w:style w:type="paragraph" w:styleId="Heading3">
    <w:name w:val="heading 3"/>
    <w:basedOn w:val="Normal"/>
    <w:next w:val="Normal"/>
    <w:link w:val="Heading3Char"/>
    <w:qFormat/>
    <w:rsid w:val="003F0978"/>
    <w:pPr>
      <w:keepNext/>
      <w:tabs>
        <w:tab w:val="left" w:pos="90"/>
      </w:tabs>
      <w:spacing w:before="200"/>
      <w:ind w:right="-187"/>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BBE"/>
    <w:pPr>
      <w:tabs>
        <w:tab w:val="center" w:pos="4680"/>
        <w:tab w:val="right" w:pos="9360"/>
      </w:tabs>
    </w:pPr>
  </w:style>
  <w:style w:type="character" w:customStyle="1" w:styleId="HeaderChar">
    <w:name w:val="Header Char"/>
    <w:basedOn w:val="DefaultParagraphFont"/>
    <w:link w:val="Header"/>
    <w:rsid w:val="006A1BBE"/>
  </w:style>
  <w:style w:type="paragraph" w:styleId="Footer">
    <w:name w:val="footer"/>
    <w:basedOn w:val="Normal"/>
    <w:link w:val="FooterChar"/>
    <w:uiPriority w:val="99"/>
    <w:unhideWhenUsed/>
    <w:rsid w:val="006A1BBE"/>
    <w:pPr>
      <w:tabs>
        <w:tab w:val="center" w:pos="4680"/>
        <w:tab w:val="right" w:pos="9360"/>
      </w:tabs>
    </w:pPr>
  </w:style>
  <w:style w:type="character" w:customStyle="1" w:styleId="FooterChar">
    <w:name w:val="Footer Char"/>
    <w:basedOn w:val="DefaultParagraphFont"/>
    <w:link w:val="Footer"/>
    <w:uiPriority w:val="99"/>
    <w:rsid w:val="006A1BBE"/>
  </w:style>
  <w:style w:type="character" w:styleId="Hyperlink">
    <w:name w:val="Hyperlink"/>
    <w:uiPriority w:val="99"/>
    <w:unhideWhenUsed/>
    <w:rsid w:val="006A1BBE"/>
    <w:rPr>
      <w:color w:val="0000FF"/>
      <w:u w:val="single"/>
    </w:rPr>
  </w:style>
  <w:style w:type="paragraph" w:styleId="ListParagraph">
    <w:name w:val="List Paragraph"/>
    <w:basedOn w:val="Normal"/>
    <w:uiPriority w:val="34"/>
    <w:qFormat/>
    <w:rsid w:val="006A1BBE"/>
    <w:pPr>
      <w:ind w:left="720"/>
      <w:contextualSpacing/>
    </w:pPr>
  </w:style>
  <w:style w:type="paragraph" w:styleId="NormalWeb">
    <w:name w:val="Normal (Web)"/>
    <w:basedOn w:val="Normal"/>
    <w:uiPriority w:val="99"/>
    <w:unhideWhenUsed/>
    <w:rsid w:val="00C00597"/>
    <w:pPr>
      <w:spacing w:before="100" w:beforeAutospacing="1" w:after="100" w:afterAutospacing="1"/>
    </w:pPr>
    <w:rPr>
      <w:rFonts w:ascii="Times New Roman" w:eastAsia="Times New Roman" w:hAnsi="Times New Roman"/>
      <w:szCs w:val="24"/>
    </w:rPr>
  </w:style>
  <w:style w:type="character" w:styleId="PlaceholderText">
    <w:name w:val="Placeholder Text"/>
    <w:uiPriority w:val="99"/>
    <w:semiHidden/>
    <w:rsid w:val="00C00597"/>
    <w:rPr>
      <w:color w:val="808080"/>
    </w:rPr>
  </w:style>
  <w:style w:type="paragraph" w:styleId="BlockText">
    <w:name w:val="Block Text"/>
    <w:basedOn w:val="Normal"/>
    <w:rsid w:val="00B0561D"/>
    <w:pPr>
      <w:pBdr>
        <w:top w:val="single" w:sz="12" w:space="1" w:color="auto"/>
        <w:left w:val="single" w:sz="12" w:space="4" w:color="auto"/>
        <w:bottom w:val="single" w:sz="12" w:space="1" w:color="auto"/>
        <w:right w:val="single" w:sz="12" w:space="4" w:color="auto"/>
      </w:pBdr>
      <w:tabs>
        <w:tab w:val="left" w:pos="90"/>
      </w:tabs>
      <w:ind w:left="-270" w:right="-180"/>
    </w:pPr>
    <w:rPr>
      <w:rFonts w:ascii="Times New Roman" w:eastAsia="Times New Roman" w:hAnsi="Times New Roman"/>
      <w:sz w:val="20"/>
    </w:rPr>
  </w:style>
  <w:style w:type="character" w:customStyle="1" w:styleId="Heading3Char">
    <w:name w:val="Heading 3 Char"/>
    <w:link w:val="Heading3"/>
    <w:rsid w:val="003F0978"/>
    <w:rPr>
      <w:rFonts w:ascii="Arial" w:eastAsia="Times" w:hAnsi="Arial" w:cs="Arial"/>
      <w:b/>
      <w:sz w:val="20"/>
      <w:szCs w:val="20"/>
    </w:rPr>
  </w:style>
  <w:style w:type="character" w:styleId="Emphasis">
    <w:name w:val="Emphasis"/>
    <w:uiPriority w:val="20"/>
    <w:qFormat/>
    <w:rsid w:val="003F0978"/>
    <w:rPr>
      <w:i/>
      <w:iCs/>
    </w:rPr>
  </w:style>
  <w:style w:type="character" w:styleId="Strong">
    <w:name w:val="Strong"/>
    <w:uiPriority w:val="22"/>
    <w:qFormat/>
    <w:rsid w:val="003F0978"/>
    <w:rPr>
      <w:b/>
      <w:bCs/>
    </w:rPr>
  </w:style>
  <w:style w:type="character" w:styleId="FollowedHyperlink">
    <w:name w:val="FollowedHyperlink"/>
    <w:uiPriority w:val="99"/>
    <w:semiHidden/>
    <w:unhideWhenUsed/>
    <w:rsid w:val="009075CD"/>
    <w:rPr>
      <w:color w:val="800080"/>
      <w:u w:val="single"/>
    </w:rPr>
  </w:style>
  <w:style w:type="character" w:styleId="PageNumber">
    <w:name w:val="page number"/>
    <w:basedOn w:val="DefaultParagraphFont"/>
    <w:uiPriority w:val="99"/>
    <w:semiHidden/>
    <w:unhideWhenUsed/>
    <w:rsid w:val="001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oba.od.nih.gov/oba/rac/guidelines_02/NIH_Guidelines_Apr_02.htm" TargetMode="External"/><Relationship Id="rId18" Type="http://schemas.openxmlformats.org/officeDocument/2006/relationships/hyperlink" Target="http://oba.od.nih.gov/oba/rac/guidelines_02/NIH_Guidelines_Apr_02.htm" TargetMode="External"/><Relationship Id="rId26" Type="http://schemas.openxmlformats.org/officeDocument/2006/relationships/hyperlink" Target="http://oba.od.nih.gov/oba/rac/guidelines_02/NIH_Guidelines_Apr_02.htm" TargetMode="External"/><Relationship Id="rId39" Type="http://schemas.openxmlformats.org/officeDocument/2006/relationships/hyperlink" Target="http://oba.od.nih.gov/oba/rac/guidelines_02/NIH_Guidelines_Apr_02.htm" TargetMode="External"/><Relationship Id="rId21" Type="http://schemas.openxmlformats.org/officeDocument/2006/relationships/hyperlink" Target="http://oba.od.nih.gov/oba/rac/guidelines_02/NIH_Guidelines_Apr_02.htm" TargetMode="External"/><Relationship Id="rId34" Type="http://schemas.openxmlformats.org/officeDocument/2006/relationships/hyperlink" Target="http://oba.od.nih.gov/oba/rac/guidelines_02/NIH_Guidelines_Apr_02.htm" TargetMode="External"/><Relationship Id="rId42" Type="http://schemas.openxmlformats.org/officeDocument/2006/relationships/hyperlink" Target="http://oba.od.nih.gov/oba/rac/guidelines_02/NIH_Guidelines_Apr_02.htm" TargetMode="External"/><Relationship Id="rId47" Type="http://schemas.openxmlformats.org/officeDocument/2006/relationships/hyperlink" Target="http://oba.od.nih.gov/oba/rac/guidelines_02/APPENDIX_C.htm" TargetMode="External"/><Relationship Id="rId50" Type="http://schemas.openxmlformats.org/officeDocument/2006/relationships/hyperlink" Target="http://oba.od.nih.gov/oba/rac/guidelines_02/NIH_Guidelines_Apr_02.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ba.od.nih.gov/oba/rac/guidelines_02/NIH_Guidelines_Apr_02.htm" TargetMode="External"/><Relationship Id="rId29" Type="http://schemas.openxmlformats.org/officeDocument/2006/relationships/hyperlink" Target="http://oba.od.nih.gov/oba/rac/guidelines_02/NIH_Guidelines_Apr_02.htm" TargetMode="External"/><Relationship Id="rId11" Type="http://schemas.openxmlformats.org/officeDocument/2006/relationships/hyperlink" Target="http://oba.od.nih.gov/oba/rac/guidelines_02/NIH_Guidelines_Apr_02.htm" TargetMode="External"/><Relationship Id="rId24" Type="http://schemas.openxmlformats.org/officeDocument/2006/relationships/hyperlink" Target="http://oba.od.nih.gov/oba/rac/guidelines_02/NIH_Guidelines_Apr_02.htm" TargetMode="External"/><Relationship Id="rId32" Type="http://schemas.openxmlformats.org/officeDocument/2006/relationships/hyperlink" Target="http://oba.od.nih.gov/oba/rac/guidelines_02/NIH_Guidelines_Apr_02.htm" TargetMode="External"/><Relationship Id="rId37" Type="http://schemas.openxmlformats.org/officeDocument/2006/relationships/hyperlink" Target="http://oba.od.nih.gov/oba/rac/guidelines_02/NIH_Guidelines_Apr_02.htm" TargetMode="External"/><Relationship Id="rId40" Type="http://schemas.openxmlformats.org/officeDocument/2006/relationships/hyperlink" Target="http://oba.od.nih.gov/oba/rac/guidelines_02/NIH_Guidelines_Apr_02.htm" TargetMode="External"/><Relationship Id="rId45" Type="http://schemas.openxmlformats.org/officeDocument/2006/relationships/hyperlink" Target="http://oba.od.nih.gov/oba/rac/guidelines_02/NIH_Guidelines_Apr_02.htm" TargetMode="External"/><Relationship Id="rId53" Type="http://schemas.openxmlformats.org/officeDocument/2006/relationships/hyperlink" Target="http://oba.od.nih.gov/oba/rac/guidelines_02/APPENDIX_C.htm"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oba.od.nih.gov/oba/rac/guidelines_02/NIH_Guidelines_Apr_02.htm" TargetMode="External"/><Relationship Id="rId4" Type="http://schemas.openxmlformats.org/officeDocument/2006/relationships/settings" Target="settings.xml"/><Relationship Id="rId9" Type="http://schemas.openxmlformats.org/officeDocument/2006/relationships/hyperlink" Target="mailto:showard@wellesley.edu" TargetMode="External"/><Relationship Id="rId14" Type="http://schemas.openxmlformats.org/officeDocument/2006/relationships/hyperlink" Target="http://oba.od.nih.gov/oba/rac/guidelines_02/NIH_Guidelines_Apr_02.htm" TargetMode="External"/><Relationship Id="rId22" Type="http://schemas.openxmlformats.org/officeDocument/2006/relationships/hyperlink" Target="http://oba.od.nih.gov/rdna/nih_guidelines_oba.html" TargetMode="External"/><Relationship Id="rId27" Type="http://schemas.openxmlformats.org/officeDocument/2006/relationships/hyperlink" Target="http://oba.od.nih.gov/oba/rac/guidelines_02/NIH_Guidelines_Apr_02.htm" TargetMode="External"/><Relationship Id="rId30" Type="http://schemas.openxmlformats.org/officeDocument/2006/relationships/hyperlink" Target="http://oba.od.nih.gov/oba/rac/guidelines_02/NIH_Guidelines_Apr_02.htm" TargetMode="External"/><Relationship Id="rId35" Type="http://schemas.openxmlformats.org/officeDocument/2006/relationships/hyperlink" Target="http://oba.od.nih.gov/oba/rac/guidelines_02/NIH_Guidelines_Apr_02.htm" TargetMode="External"/><Relationship Id="rId43" Type="http://schemas.openxmlformats.org/officeDocument/2006/relationships/hyperlink" Target="http://oba.od.nih.gov/oba/rac/guidelines_02/NIH_Guidelines_Apr_02.htm" TargetMode="External"/><Relationship Id="rId48" Type="http://schemas.openxmlformats.org/officeDocument/2006/relationships/hyperlink" Target="http://oba.od.nih.gov/oba/rac/guidelines_02/NIH_Guidelines_Apr_02.htm" TargetMode="External"/><Relationship Id="rId56" Type="http://schemas.openxmlformats.org/officeDocument/2006/relationships/footer" Target="footer1.xml"/><Relationship Id="rId8" Type="http://schemas.openxmlformats.org/officeDocument/2006/relationships/hyperlink" Target="mailto:showard@wellesley.edu" TargetMode="External"/><Relationship Id="rId51" Type="http://schemas.openxmlformats.org/officeDocument/2006/relationships/hyperlink" Target="http://oba.od.nih.gov/oba/rac/guidelines_02/NIH_Guidelines_Apr_02.htm" TargetMode="External"/><Relationship Id="rId3" Type="http://schemas.openxmlformats.org/officeDocument/2006/relationships/styles" Target="styles.xml"/><Relationship Id="rId12" Type="http://schemas.openxmlformats.org/officeDocument/2006/relationships/hyperlink" Target="http://osp.od.nih.gov/office-biotechnology-activities/biosecurity/dual-use-research-concern" TargetMode="External"/><Relationship Id="rId17" Type="http://schemas.openxmlformats.org/officeDocument/2006/relationships/hyperlink" Target="http://oba.od.nih.gov/oba/rac/guidelines_02/NIH_Guidelines_Apr_02.htm" TargetMode="External"/><Relationship Id="rId25" Type="http://schemas.openxmlformats.org/officeDocument/2006/relationships/hyperlink" Target="http://oba.od.nih.gov/oba/rac/guidelines_02/NIH_Guidelines_Apr_02.htm" TargetMode="External"/><Relationship Id="rId33" Type="http://schemas.openxmlformats.org/officeDocument/2006/relationships/hyperlink" Target="http://oba.od.nih.gov/oba/rac/guidelines_02/NIH_Guidelines_Apr_02.htm" TargetMode="External"/><Relationship Id="rId38" Type="http://schemas.openxmlformats.org/officeDocument/2006/relationships/hyperlink" Target="http://oba.od.nih.gov/oba/rac/guidelines_02/NIH_Guidelines_Apr_02.htm" TargetMode="External"/><Relationship Id="rId46" Type="http://schemas.openxmlformats.org/officeDocument/2006/relationships/hyperlink" Target="http://oba.od.nih.gov/oba/rac/guidelines_02/NIH_Guidelines_Apr_02.htm" TargetMode="External"/><Relationship Id="rId59" Type="http://schemas.openxmlformats.org/officeDocument/2006/relationships/fontTable" Target="fontTable.xml"/><Relationship Id="rId20" Type="http://schemas.openxmlformats.org/officeDocument/2006/relationships/hyperlink" Target="http://www.cdc.gov/biosafety/publications/bmbl5/index.htm" TargetMode="External"/><Relationship Id="rId41" Type="http://schemas.openxmlformats.org/officeDocument/2006/relationships/hyperlink" Target="http://oba.od.nih.gov/oba/rac/guidelines_02/NIH_Guidelines_Apr_02.htm" TargetMode="External"/><Relationship Id="rId54" Type="http://schemas.openxmlformats.org/officeDocument/2006/relationships/hyperlink" Target="http://oba.od.nih.gov/oba/rac/guidelines_02/NIH_Guidelines_Apr_0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ba.od.nih.gov/oba/rac/guidelines_02/APPENDIX_C.htm" TargetMode="External"/><Relationship Id="rId23" Type="http://schemas.openxmlformats.org/officeDocument/2006/relationships/hyperlink" Target="http://oba.od.nih.gov/oba/rac/guidelines_02/NIH_Guidelines_Apr_02.htm" TargetMode="External"/><Relationship Id="rId28" Type="http://schemas.openxmlformats.org/officeDocument/2006/relationships/hyperlink" Target="http://oba.od.nih.gov/oba/rac/guidelines_02/APPENDIX_C.htm" TargetMode="External"/><Relationship Id="rId36" Type="http://schemas.openxmlformats.org/officeDocument/2006/relationships/hyperlink" Target="http://oba.od.nih.gov/oba/rac/guidelines_02/NIH_Guidelines_Apr_02.htm" TargetMode="External"/><Relationship Id="rId49" Type="http://schemas.openxmlformats.org/officeDocument/2006/relationships/hyperlink" Target="http://oba.od.nih.gov/oba/rac/guidelines_02/NIH_Guidelines_Apr_02.htm" TargetMode="External"/><Relationship Id="rId57" Type="http://schemas.openxmlformats.org/officeDocument/2006/relationships/footer" Target="footer2.xml"/><Relationship Id="rId10" Type="http://schemas.openxmlformats.org/officeDocument/2006/relationships/hyperlink" Target="http://oba.od.nih.gov/oba/rac/guidelines_02/NIH_Guidelines_Apr_02.htm" TargetMode="External"/><Relationship Id="rId31" Type="http://schemas.openxmlformats.org/officeDocument/2006/relationships/hyperlink" Target="http://oba.od.nih.gov/oba/rac/guidelines_02/NIH_Guidelines_Apr_02.htm" TargetMode="External"/><Relationship Id="rId44" Type="http://schemas.openxmlformats.org/officeDocument/2006/relationships/hyperlink" Target="http://oba.od.nih.gov/oba/rac/guidelines_02/NIH_Guidelines_Apr_02.htm" TargetMode="External"/><Relationship Id="rId52" Type="http://schemas.openxmlformats.org/officeDocument/2006/relationships/hyperlink" Target="http://oba.od.nih.gov/oba/rac/guidelines_02/NIH_Guidelines_Apr_02.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78DB-6FF8-FC4F-B00D-02C0797C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23502</CharactersWithSpaces>
  <SharedDoc>false</SharedDoc>
  <HLinks>
    <vt:vector size="282" baseType="variant">
      <vt:variant>
        <vt:i4>3145733</vt:i4>
      </vt:variant>
      <vt:variant>
        <vt:i4>138</vt:i4>
      </vt:variant>
      <vt:variant>
        <vt:i4>0</vt:i4>
      </vt:variant>
      <vt:variant>
        <vt:i4>5</vt:i4>
      </vt:variant>
      <vt:variant>
        <vt:lpwstr>http://oba.od.nih.gov/oba/rac/guidelines_02/NIH_Guidelines_Apr_02.htm</vt:lpwstr>
      </vt:variant>
      <vt:variant>
        <vt:lpwstr/>
      </vt:variant>
      <vt:variant>
        <vt:i4>7340080</vt:i4>
      </vt:variant>
      <vt:variant>
        <vt:i4>135</vt:i4>
      </vt:variant>
      <vt:variant>
        <vt:i4>0</vt:i4>
      </vt:variant>
      <vt:variant>
        <vt:i4>5</vt:i4>
      </vt:variant>
      <vt:variant>
        <vt:lpwstr>http://oba.od.nih.gov/oba/rac/guidelines_02/APPENDIX_C.htm</vt:lpwstr>
      </vt:variant>
      <vt:variant>
        <vt:lpwstr/>
      </vt:variant>
      <vt:variant>
        <vt:i4>3145733</vt:i4>
      </vt:variant>
      <vt:variant>
        <vt:i4>132</vt:i4>
      </vt:variant>
      <vt:variant>
        <vt:i4>0</vt:i4>
      </vt:variant>
      <vt:variant>
        <vt:i4>5</vt:i4>
      </vt:variant>
      <vt:variant>
        <vt:lpwstr>http://oba.od.nih.gov/oba/rac/guidelines_02/NIH_Guidelines_Apr_02.htm</vt:lpwstr>
      </vt:variant>
      <vt:variant>
        <vt:lpwstr/>
      </vt:variant>
      <vt:variant>
        <vt:i4>3145733</vt:i4>
      </vt:variant>
      <vt:variant>
        <vt:i4>129</vt:i4>
      </vt:variant>
      <vt:variant>
        <vt:i4>0</vt:i4>
      </vt:variant>
      <vt:variant>
        <vt:i4>5</vt:i4>
      </vt:variant>
      <vt:variant>
        <vt:lpwstr>http://oba.od.nih.gov/oba/rac/guidelines_02/NIH_Guidelines_Apr_02.htm</vt:lpwstr>
      </vt:variant>
      <vt:variant>
        <vt:lpwstr/>
      </vt:variant>
      <vt:variant>
        <vt:i4>1245238</vt:i4>
      </vt:variant>
      <vt:variant>
        <vt:i4>126</vt:i4>
      </vt:variant>
      <vt:variant>
        <vt:i4>0</vt:i4>
      </vt:variant>
      <vt:variant>
        <vt:i4>5</vt:i4>
      </vt:variant>
      <vt:variant>
        <vt:lpwstr>http://oba.od.nih.gov/oba/rac/guidelines_02/NIH_Guidelines_Apr_02.htm</vt:lpwstr>
      </vt:variant>
      <vt:variant>
        <vt:lpwstr>_Toc7261577</vt:lpwstr>
      </vt:variant>
      <vt:variant>
        <vt:i4>1245238</vt:i4>
      </vt:variant>
      <vt:variant>
        <vt:i4>123</vt:i4>
      </vt:variant>
      <vt:variant>
        <vt:i4>0</vt:i4>
      </vt:variant>
      <vt:variant>
        <vt:i4>5</vt:i4>
      </vt:variant>
      <vt:variant>
        <vt:lpwstr>http://oba.od.nih.gov/oba/rac/guidelines_02/NIH_Guidelines_Apr_02.htm</vt:lpwstr>
      </vt:variant>
      <vt:variant>
        <vt:lpwstr>_Toc7261577</vt:lpwstr>
      </vt:variant>
      <vt:variant>
        <vt:i4>1245238</vt:i4>
      </vt:variant>
      <vt:variant>
        <vt:i4>120</vt:i4>
      </vt:variant>
      <vt:variant>
        <vt:i4>0</vt:i4>
      </vt:variant>
      <vt:variant>
        <vt:i4>5</vt:i4>
      </vt:variant>
      <vt:variant>
        <vt:lpwstr>http://oba.od.nih.gov/oba/rac/guidelines_02/NIH_Guidelines_Apr_02.htm</vt:lpwstr>
      </vt:variant>
      <vt:variant>
        <vt:lpwstr>_Toc7261577</vt:lpwstr>
      </vt:variant>
      <vt:variant>
        <vt:i4>5439491</vt:i4>
      </vt:variant>
      <vt:variant>
        <vt:i4>117</vt:i4>
      </vt:variant>
      <vt:variant>
        <vt:i4>0</vt:i4>
      </vt:variant>
      <vt:variant>
        <vt:i4>5</vt:i4>
      </vt:variant>
      <vt:variant>
        <vt:lpwstr>http://oba.od.nih.gov/oba/rac/guidelines_02/APPENDIX_C.htm</vt:lpwstr>
      </vt:variant>
      <vt:variant>
        <vt:lpwstr>_Toc7261577</vt:lpwstr>
      </vt:variant>
      <vt:variant>
        <vt:i4>1245238</vt:i4>
      </vt:variant>
      <vt:variant>
        <vt:i4>114</vt:i4>
      </vt:variant>
      <vt:variant>
        <vt:i4>0</vt:i4>
      </vt:variant>
      <vt:variant>
        <vt:i4>5</vt:i4>
      </vt:variant>
      <vt:variant>
        <vt:lpwstr>http://oba.od.nih.gov/oba/rac/guidelines_02/NIH_Guidelines_Apr_02.htm</vt:lpwstr>
      </vt:variant>
      <vt:variant>
        <vt:lpwstr>_Toc7261577</vt:lpwstr>
      </vt:variant>
      <vt:variant>
        <vt:i4>1245238</vt:i4>
      </vt:variant>
      <vt:variant>
        <vt:i4>111</vt:i4>
      </vt:variant>
      <vt:variant>
        <vt:i4>0</vt:i4>
      </vt:variant>
      <vt:variant>
        <vt:i4>5</vt:i4>
      </vt:variant>
      <vt:variant>
        <vt:lpwstr>http://oba.od.nih.gov/oba/rac/guidelines_02/NIH_Guidelines_Apr_02.htm</vt:lpwstr>
      </vt:variant>
      <vt:variant>
        <vt:lpwstr>_Toc7261577</vt:lpwstr>
      </vt:variant>
      <vt:variant>
        <vt:i4>1245238</vt:i4>
      </vt:variant>
      <vt:variant>
        <vt:i4>108</vt:i4>
      </vt:variant>
      <vt:variant>
        <vt:i4>0</vt:i4>
      </vt:variant>
      <vt:variant>
        <vt:i4>5</vt:i4>
      </vt:variant>
      <vt:variant>
        <vt:lpwstr>http://oba.od.nih.gov/oba/rac/guidelines_02/NIH_Guidelines_Apr_02.htm</vt:lpwstr>
      </vt:variant>
      <vt:variant>
        <vt:lpwstr>_Toc7261577</vt:lpwstr>
      </vt:variant>
      <vt:variant>
        <vt:i4>1245239</vt:i4>
      </vt:variant>
      <vt:variant>
        <vt:i4>105</vt:i4>
      </vt:variant>
      <vt:variant>
        <vt:i4>0</vt:i4>
      </vt:variant>
      <vt:variant>
        <vt:i4>5</vt:i4>
      </vt:variant>
      <vt:variant>
        <vt:lpwstr>http://oba.od.nih.gov/oba/rac/guidelines_02/NIH_Guidelines_Apr_02.htm</vt:lpwstr>
      </vt:variant>
      <vt:variant>
        <vt:lpwstr>_Toc7261576</vt:lpwstr>
      </vt:variant>
      <vt:variant>
        <vt:i4>1245236</vt:i4>
      </vt:variant>
      <vt:variant>
        <vt:i4>102</vt:i4>
      </vt:variant>
      <vt:variant>
        <vt:i4>0</vt:i4>
      </vt:variant>
      <vt:variant>
        <vt:i4>5</vt:i4>
      </vt:variant>
      <vt:variant>
        <vt:lpwstr>http://oba.od.nih.gov/oba/rac/guidelines_02/NIH_Guidelines_Apr_02.htm</vt:lpwstr>
      </vt:variant>
      <vt:variant>
        <vt:lpwstr>_Toc7261575</vt:lpwstr>
      </vt:variant>
      <vt:variant>
        <vt:i4>1245236</vt:i4>
      </vt:variant>
      <vt:variant>
        <vt:i4>99</vt:i4>
      </vt:variant>
      <vt:variant>
        <vt:i4>0</vt:i4>
      </vt:variant>
      <vt:variant>
        <vt:i4>5</vt:i4>
      </vt:variant>
      <vt:variant>
        <vt:lpwstr>http://oba.od.nih.gov/oba/rac/guidelines_02/NIH_Guidelines_Apr_02.htm</vt:lpwstr>
      </vt:variant>
      <vt:variant>
        <vt:lpwstr>_Toc7261575</vt:lpwstr>
      </vt:variant>
      <vt:variant>
        <vt:i4>1245237</vt:i4>
      </vt:variant>
      <vt:variant>
        <vt:i4>96</vt:i4>
      </vt:variant>
      <vt:variant>
        <vt:i4>0</vt:i4>
      </vt:variant>
      <vt:variant>
        <vt:i4>5</vt:i4>
      </vt:variant>
      <vt:variant>
        <vt:lpwstr>http://oba.od.nih.gov/oba/rac/guidelines_02/NIH_Guidelines_Apr_02.htm</vt:lpwstr>
      </vt:variant>
      <vt:variant>
        <vt:lpwstr>_Toc7261574</vt:lpwstr>
      </vt:variant>
      <vt:variant>
        <vt:i4>1245234</vt:i4>
      </vt:variant>
      <vt:variant>
        <vt:i4>93</vt:i4>
      </vt:variant>
      <vt:variant>
        <vt:i4>0</vt:i4>
      </vt:variant>
      <vt:variant>
        <vt:i4>5</vt:i4>
      </vt:variant>
      <vt:variant>
        <vt:lpwstr>http://oba.od.nih.gov/oba/rac/guidelines_02/NIH_Guidelines_Apr_02.htm</vt:lpwstr>
      </vt:variant>
      <vt:variant>
        <vt:lpwstr>_Toc7261573</vt:lpwstr>
      </vt:variant>
      <vt:variant>
        <vt:i4>1245235</vt:i4>
      </vt:variant>
      <vt:variant>
        <vt:i4>90</vt:i4>
      </vt:variant>
      <vt:variant>
        <vt:i4>0</vt:i4>
      </vt:variant>
      <vt:variant>
        <vt:i4>5</vt:i4>
      </vt:variant>
      <vt:variant>
        <vt:lpwstr>http://oba.od.nih.gov/oba/rac/guidelines_02/NIH_Guidelines_Apr_02.htm</vt:lpwstr>
      </vt:variant>
      <vt:variant>
        <vt:lpwstr>_Toc7261572</vt:lpwstr>
      </vt:variant>
      <vt:variant>
        <vt:i4>1245232</vt:i4>
      </vt:variant>
      <vt:variant>
        <vt:i4>87</vt:i4>
      </vt:variant>
      <vt:variant>
        <vt:i4>0</vt:i4>
      </vt:variant>
      <vt:variant>
        <vt:i4>5</vt:i4>
      </vt:variant>
      <vt:variant>
        <vt:lpwstr>http://oba.od.nih.gov/oba/rac/guidelines_02/NIH_Guidelines_Apr_02.htm</vt:lpwstr>
      </vt:variant>
      <vt:variant>
        <vt:lpwstr>_Toc7261571</vt:lpwstr>
      </vt:variant>
      <vt:variant>
        <vt:i4>1245232</vt:i4>
      </vt:variant>
      <vt:variant>
        <vt:i4>84</vt:i4>
      </vt:variant>
      <vt:variant>
        <vt:i4>0</vt:i4>
      </vt:variant>
      <vt:variant>
        <vt:i4>5</vt:i4>
      </vt:variant>
      <vt:variant>
        <vt:lpwstr>http://oba.od.nih.gov/oba/rac/guidelines_02/NIH_Guidelines_Apr_02.htm</vt:lpwstr>
      </vt:variant>
      <vt:variant>
        <vt:lpwstr>_Toc7261571</vt:lpwstr>
      </vt:variant>
      <vt:variant>
        <vt:i4>1245232</vt:i4>
      </vt:variant>
      <vt:variant>
        <vt:i4>81</vt:i4>
      </vt:variant>
      <vt:variant>
        <vt:i4>0</vt:i4>
      </vt:variant>
      <vt:variant>
        <vt:i4>5</vt:i4>
      </vt:variant>
      <vt:variant>
        <vt:lpwstr>http://oba.od.nih.gov/oba/rac/guidelines_02/NIH_Guidelines_Apr_02.htm</vt:lpwstr>
      </vt:variant>
      <vt:variant>
        <vt:lpwstr>_Toc7261571</vt:lpwstr>
      </vt:variant>
      <vt:variant>
        <vt:i4>1245232</vt:i4>
      </vt:variant>
      <vt:variant>
        <vt:i4>78</vt:i4>
      </vt:variant>
      <vt:variant>
        <vt:i4>0</vt:i4>
      </vt:variant>
      <vt:variant>
        <vt:i4>5</vt:i4>
      </vt:variant>
      <vt:variant>
        <vt:lpwstr>http://oba.od.nih.gov/oba/rac/guidelines_02/NIH_Guidelines_Apr_02.htm</vt:lpwstr>
      </vt:variant>
      <vt:variant>
        <vt:lpwstr>_Toc7261571</vt:lpwstr>
      </vt:variant>
      <vt:variant>
        <vt:i4>1245232</vt:i4>
      </vt:variant>
      <vt:variant>
        <vt:i4>75</vt:i4>
      </vt:variant>
      <vt:variant>
        <vt:i4>0</vt:i4>
      </vt:variant>
      <vt:variant>
        <vt:i4>5</vt:i4>
      </vt:variant>
      <vt:variant>
        <vt:lpwstr>http://oba.od.nih.gov/oba/rac/guidelines_02/NIH_Guidelines_Apr_02.htm</vt:lpwstr>
      </vt:variant>
      <vt:variant>
        <vt:lpwstr>_Toc7261571</vt:lpwstr>
      </vt:variant>
      <vt:variant>
        <vt:i4>1245233</vt:i4>
      </vt:variant>
      <vt:variant>
        <vt:i4>72</vt:i4>
      </vt:variant>
      <vt:variant>
        <vt:i4>0</vt:i4>
      </vt:variant>
      <vt:variant>
        <vt:i4>5</vt:i4>
      </vt:variant>
      <vt:variant>
        <vt:lpwstr>http://oba.od.nih.gov/oba/rac/guidelines_02/NIH_Guidelines_Apr_02.htm</vt:lpwstr>
      </vt:variant>
      <vt:variant>
        <vt:lpwstr>_Toc7261570</vt:lpwstr>
      </vt:variant>
      <vt:variant>
        <vt:i4>1245233</vt:i4>
      </vt:variant>
      <vt:variant>
        <vt:i4>69</vt:i4>
      </vt:variant>
      <vt:variant>
        <vt:i4>0</vt:i4>
      </vt:variant>
      <vt:variant>
        <vt:i4>5</vt:i4>
      </vt:variant>
      <vt:variant>
        <vt:lpwstr>http://oba.od.nih.gov/oba/rac/guidelines_02/NIH_Guidelines_Apr_02.htm</vt:lpwstr>
      </vt:variant>
      <vt:variant>
        <vt:lpwstr>_Toc7261570</vt:lpwstr>
      </vt:variant>
      <vt:variant>
        <vt:i4>1179704</vt:i4>
      </vt:variant>
      <vt:variant>
        <vt:i4>66</vt:i4>
      </vt:variant>
      <vt:variant>
        <vt:i4>0</vt:i4>
      </vt:variant>
      <vt:variant>
        <vt:i4>5</vt:i4>
      </vt:variant>
      <vt:variant>
        <vt:lpwstr>http://oba.od.nih.gov/oba/rac/guidelines_02/NIH_Guidelines_Apr_02.htm</vt:lpwstr>
      </vt:variant>
      <vt:variant>
        <vt:lpwstr>_Toc7261569</vt:lpwstr>
      </vt:variant>
      <vt:variant>
        <vt:i4>1179704</vt:i4>
      </vt:variant>
      <vt:variant>
        <vt:i4>63</vt:i4>
      </vt:variant>
      <vt:variant>
        <vt:i4>0</vt:i4>
      </vt:variant>
      <vt:variant>
        <vt:i4>5</vt:i4>
      </vt:variant>
      <vt:variant>
        <vt:lpwstr>http://oba.od.nih.gov/oba/rac/guidelines_02/NIH_Guidelines_Apr_02.htm</vt:lpwstr>
      </vt:variant>
      <vt:variant>
        <vt:lpwstr>_Toc7261569</vt:lpwstr>
      </vt:variant>
      <vt:variant>
        <vt:i4>5373965</vt:i4>
      </vt:variant>
      <vt:variant>
        <vt:i4>60</vt:i4>
      </vt:variant>
      <vt:variant>
        <vt:i4>0</vt:i4>
      </vt:variant>
      <vt:variant>
        <vt:i4>5</vt:i4>
      </vt:variant>
      <vt:variant>
        <vt:lpwstr>http://oba.od.nih.gov/oba/rac/guidelines_02/APPENDIX_C.htm</vt:lpwstr>
      </vt:variant>
      <vt:variant>
        <vt:lpwstr>_Toc7261569</vt:lpwstr>
      </vt:variant>
      <vt:variant>
        <vt:i4>1179704</vt:i4>
      </vt:variant>
      <vt:variant>
        <vt:i4>57</vt:i4>
      </vt:variant>
      <vt:variant>
        <vt:i4>0</vt:i4>
      </vt:variant>
      <vt:variant>
        <vt:i4>5</vt:i4>
      </vt:variant>
      <vt:variant>
        <vt:lpwstr>http://oba.od.nih.gov/oba/rac/guidelines_02/NIH_Guidelines_Apr_02.htm</vt:lpwstr>
      </vt:variant>
      <vt:variant>
        <vt:lpwstr>_Toc7261569</vt:lpwstr>
      </vt:variant>
      <vt:variant>
        <vt:i4>1179705</vt:i4>
      </vt:variant>
      <vt:variant>
        <vt:i4>54</vt:i4>
      </vt:variant>
      <vt:variant>
        <vt:i4>0</vt:i4>
      </vt:variant>
      <vt:variant>
        <vt:i4>5</vt:i4>
      </vt:variant>
      <vt:variant>
        <vt:lpwstr>http://oba.od.nih.gov/oba/rac/guidelines_02/NIH_Guidelines_Apr_02.htm</vt:lpwstr>
      </vt:variant>
      <vt:variant>
        <vt:lpwstr>_Toc7261568</vt:lpwstr>
      </vt:variant>
      <vt:variant>
        <vt:i4>1179705</vt:i4>
      </vt:variant>
      <vt:variant>
        <vt:i4>51</vt:i4>
      </vt:variant>
      <vt:variant>
        <vt:i4>0</vt:i4>
      </vt:variant>
      <vt:variant>
        <vt:i4>5</vt:i4>
      </vt:variant>
      <vt:variant>
        <vt:lpwstr>http://oba.od.nih.gov/oba/rac/guidelines_02/NIH_Guidelines_Apr_02.htm</vt:lpwstr>
      </vt:variant>
      <vt:variant>
        <vt:lpwstr>_Toc7261568</vt:lpwstr>
      </vt:variant>
      <vt:variant>
        <vt:i4>1179702</vt:i4>
      </vt:variant>
      <vt:variant>
        <vt:i4>48</vt:i4>
      </vt:variant>
      <vt:variant>
        <vt:i4>0</vt:i4>
      </vt:variant>
      <vt:variant>
        <vt:i4>5</vt:i4>
      </vt:variant>
      <vt:variant>
        <vt:lpwstr>http://oba.od.nih.gov/oba/rac/guidelines_02/NIH_Guidelines_Apr_02.htm</vt:lpwstr>
      </vt:variant>
      <vt:variant>
        <vt:lpwstr>_Toc7261567</vt:lpwstr>
      </vt:variant>
      <vt:variant>
        <vt:i4>1179702</vt:i4>
      </vt:variant>
      <vt:variant>
        <vt:i4>45</vt:i4>
      </vt:variant>
      <vt:variant>
        <vt:i4>0</vt:i4>
      </vt:variant>
      <vt:variant>
        <vt:i4>5</vt:i4>
      </vt:variant>
      <vt:variant>
        <vt:lpwstr>http://oba.od.nih.gov/oba/rac/guidelines_02/NIH_Guidelines_Apr_02.htm</vt:lpwstr>
      </vt:variant>
      <vt:variant>
        <vt:lpwstr>_Toc7261567</vt:lpwstr>
      </vt:variant>
      <vt:variant>
        <vt:i4>3014763</vt:i4>
      </vt:variant>
      <vt:variant>
        <vt:i4>42</vt:i4>
      </vt:variant>
      <vt:variant>
        <vt:i4>0</vt:i4>
      </vt:variant>
      <vt:variant>
        <vt:i4>5</vt:i4>
      </vt:variant>
      <vt:variant>
        <vt:lpwstr>http://oba.od.nih.gov/rdna/nih_guidelines_oba.html</vt:lpwstr>
      </vt:variant>
      <vt:variant>
        <vt:lpwstr>_Toc7261567</vt:lpwstr>
      </vt:variant>
      <vt:variant>
        <vt:i4>1179702</vt:i4>
      </vt:variant>
      <vt:variant>
        <vt:i4>39</vt:i4>
      </vt:variant>
      <vt:variant>
        <vt:i4>0</vt:i4>
      </vt:variant>
      <vt:variant>
        <vt:i4>5</vt:i4>
      </vt:variant>
      <vt:variant>
        <vt:lpwstr>http://oba.od.nih.gov/oba/rac/guidelines_02/NIH_Guidelines_Apr_02.htm</vt:lpwstr>
      </vt:variant>
      <vt:variant>
        <vt:lpwstr>_Toc7261567</vt:lpwstr>
      </vt:variant>
      <vt:variant>
        <vt:i4>2424856</vt:i4>
      </vt:variant>
      <vt:variant>
        <vt:i4>36</vt:i4>
      </vt:variant>
      <vt:variant>
        <vt:i4>0</vt:i4>
      </vt:variant>
      <vt:variant>
        <vt:i4>5</vt:i4>
      </vt:variant>
      <vt:variant>
        <vt:lpwstr>http://www.cdc.gov/biosafety/publications/bmbl5/index.htm</vt:lpwstr>
      </vt:variant>
      <vt:variant>
        <vt:lpwstr>_Toc7261566</vt:lpwstr>
      </vt:variant>
      <vt:variant>
        <vt:i4>1179700</vt:i4>
      </vt:variant>
      <vt:variant>
        <vt:i4>33</vt:i4>
      </vt:variant>
      <vt:variant>
        <vt:i4>0</vt:i4>
      </vt:variant>
      <vt:variant>
        <vt:i4>5</vt:i4>
      </vt:variant>
      <vt:variant>
        <vt:lpwstr>http://oba.od.nih.gov/oba/rac/guidelines_02/NIH_Guidelines_Apr_02.htm</vt:lpwstr>
      </vt:variant>
      <vt:variant>
        <vt:lpwstr>_Toc7261565</vt:lpwstr>
      </vt:variant>
      <vt:variant>
        <vt:i4>1179701</vt:i4>
      </vt:variant>
      <vt:variant>
        <vt:i4>30</vt:i4>
      </vt:variant>
      <vt:variant>
        <vt:i4>0</vt:i4>
      </vt:variant>
      <vt:variant>
        <vt:i4>5</vt:i4>
      </vt:variant>
      <vt:variant>
        <vt:lpwstr>http://oba.od.nih.gov/oba/rac/guidelines_02/NIH_Guidelines_Apr_02.htm</vt:lpwstr>
      </vt:variant>
      <vt:variant>
        <vt:lpwstr>_Toc7261564</vt:lpwstr>
      </vt:variant>
      <vt:variant>
        <vt:i4>1179698</vt:i4>
      </vt:variant>
      <vt:variant>
        <vt:i4>27</vt:i4>
      </vt:variant>
      <vt:variant>
        <vt:i4>0</vt:i4>
      </vt:variant>
      <vt:variant>
        <vt:i4>5</vt:i4>
      </vt:variant>
      <vt:variant>
        <vt:lpwstr>http://oba.od.nih.gov/oba/rac/guidelines_02/NIH_Guidelines_Apr_02.htm</vt:lpwstr>
      </vt:variant>
      <vt:variant>
        <vt:lpwstr>_Toc7261563</vt:lpwstr>
      </vt:variant>
      <vt:variant>
        <vt:i4>1179699</vt:i4>
      </vt:variant>
      <vt:variant>
        <vt:i4>24</vt:i4>
      </vt:variant>
      <vt:variant>
        <vt:i4>0</vt:i4>
      </vt:variant>
      <vt:variant>
        <vt:i4>5</vt:i4>
      </vt:variant>
      <vt:variant>
        <vt:lpwstr>http://oba.od.nih.gov/oba/rac/guidelines_02/NIH_Guidelines_Apr_02.htm</vt:lpwstr>
      </vt:variant>
      <vt:variant>
        <vt:lpwstr>_Toc7261562</vt:lpwstr>
      </vt:variant>
      <vt:variant>
        <vt:i4>5373957</vt:i4>
      </vt:variant>
      <vt:variant>
        <vt:i4>21</vt:i4>
      </vt:variant>
      <vt:variant>
        <vt:i4>0</vt:i4>
      </vt:variant>
      <vt:variant>
        <vt:i4>5</vt:i4>
      </vt:variant>
      <vt:variant>
        <vt:lpwstr>http://oba.od.nih.gov/oba/rac/guidelines_02/APPENDIX_C.htm</vt:lpwstr>
      </vt:variant>
      <vt:variant>
        <vt:lpwstr>_Toc7261561</vt:lpwstr>
      </vt:variant>
      <vt:variant>
        <vt:i4>1179697</vt:i4>
      </vt:variant>
      <vt:variant>
        <vt:i4>18</vt:i4>
      </vt:variant>
      <vt:variant>
        <vt:i4>0</vt:i4>
      </vt:variant>
      <vt:variant>
        <vt:i4>5</vt:i4>
      </vt:variant>
      <vt:variant>
        <vt:lpwstr>http://oba.od.nih.gov/oba/rac/guidelines_02/NIH_Guidelines_Apr_02.htm</vt:lpwstr>
      </vt:variant>
      <vt:variant>
        <vt:lpwstr>_Toc7261560</vt:lpwstr>
      </vt:variant>
      <vt:variant>
        <vt:i4>3145733</vt:i4>
      </vt:variant>
      <vt:variant>
        <vt:i4>15</vt:i4>
      </vt:variant>
      <vt:variant>
        <vt:i4>0</vt:i4>
      </vt:variant>
      <vt:variant>
        <vt:i4>5</vt:i4>
      </vt:variant>
      <vt:variant>
        <vt:lpwstr>http://oba.od.nih.gov/oba/rac/guidelines_02/NIH_Guidelines_Apr_02.htm</vt:lpwstr>
      </vt:variant>
      <vt:variant>
        <vt:lpwstr/>
      </vt:variant>
      <vt:variant>
        <vt:i4>3473480</vt:i4>
      </vt:variant>
      <vt:variant>
        <vt:i4>12</vt:i4>
      </vt:variant>
      <vt:variant>
        <vt:i4>0</vt:i4>
      </vt:variant>
      <vt:variant>
        <vt:i4>5</vt:i4>
      </vt:variant>
      <vt:variant>
        <vt:lpwstr>http://osp.od.nih.gov/office-biotechnology-activities/biosecurity/dual-use-research-concern</vt:lpwstr>
      </vt:variant>
      <vt:variant>
        <vt:lpwstr/>
      </vt:variant>
      <vt:variant>
        <vt:i4>1835064</vt:i4>
      </vt:variant>
      <vt:variant>
        <vt:i4>9</vt:i4>
      </vt:variant>
      <vt:variant>
        <vt:i4>0</vt:i4>
      </vt:variant>
      <vt:variant>
        <vt:i4>5</vt:i4>
      </vt:variant>
      <vt:variant>
        <vt:lpwstr>http://oba.od.nih.gov/oba/rac/guidelines_02/NIH_Guidelines_Apr_02.htm</vt:lpwstr>
      </vt:variant>
      <vt:variant>
        <vt:lpwstr>_Toc7261589</vt:lpwstr>
      </vt:variant>
      <vt:variant>
        <vt:i4>3145733</vt:i4>
      </vt:variant>
      <vt:variant>
        <vt:i4>6</vt:i4>
      </vt:variant>
      <vt:variant>
        <vt:i4>0</vt:i4>
      </vt:variant>
      <vt:variant>
        <vt:i4>5</vt:i4>
      </vt:variant>
      <vt:variant>
        <vt:lpwstr>http://oba.od.nih.gov/oba/rac/guidelines_02/NIH_Guidelines_Apr_02.htm</vt:lpwstr>
      </vt:variant>
      <vt:variant>
        <vt:lpwstr/>
      </vt:variant>
      <vt:variant>
        <vt:i4>50</vt:i4>
      </vt:variant>
      <vt:variant>
        <vt:i4>3</vt:i4>
      </vt:variant>
      <vt:variant>
        <vt:i4>0</vt:i4>
      </vt:variant>
      <vt:variant>
        <vt:i4>5</vt:i4>
      </vt:variant>
      <vt:variant>
        <vt:lpwstr>mailto:showard@wellesley.edu</vt:lpwstr>
      </vt:variant>
      <vt:variant>
        <vt:lpwstr/>
      </vt:variant>
      <vt:variant>
        <vt:i4>50</vt:i4>
      </vt:variant>
      <vt:variant>
        <vt:i4>0</vt:i4>
      </vt:variant>
      <vt:variant>
        <vt:i4>0</vt:i4>
      </vt:variant>
      <vt:variant>
        <vt:i4>5</vt:i4>
      </vt:variant>
      <vt:variant>
        <vt:lpwstr>mailto:showard@wellesley.edu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Howard</dc:creator>
  <cp:keywords/>
  <dc:description/>
  <cp:lastModifiedBy>Wellesley College</cp:lastModifiedBy>
  <cp:revision>6</cp:revision>
  <cp:lastPrinted>2019-05-07T19:14:00Z</cp:lastPrinted>
  <dcterms:created xsi:type="dcterms:W3CDTF">2019-05-07T19:11:00Z</dcterms:created>
  <dcterms:modified xsi:type="dcterms:W3CDTF">2019-05-08T13:08:00Z</dcterms:modified>
</cp:coreProperties>
</file>