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C9" w:rsidRDefault="00A24DF2" w:rsidP="00A24DF2">
      <w:pPr>
        <w:jc w:val="center"/>
        <w:rPr>
          <w:b/>
          <w:sz w:val="26"/>
          <w:szCs w:val="26"/>
          <w:u w:val="single"/>
        </w:rPr>
      </w:pPr>
      <w:r>
        <w:rPr>
          <w:b/>
          <w:sz w:val="26"/>
          <w:szCs w:val="26"/>
          <w:u w:val="single"/>
        </w:rPr>
        <w:t>VERIFYING PROCUREMENT CARD TRANSACTIONS IN WORKDAY</w:t>
      </w:r>
    </w:p>
    <w:p w:rsidR="00A24DF2" w:rsidRDefault="00D2355F" w:rsidP="00A24DF2">
      <w:r>
        <w:t xml:space="preserve">Please follow the steps below for verifying card transactions on your new </w:t>
      </w:r>
      <w:r w:rsidR="00A24DF2">
        <w:t>BoA Procurement card:</w:t>
      </w:r>
    </w:p>
    <w:p w:rsidR="00A24DF2" w:rsidRDefault="00A24DF2" w:rsidP="00A24DF2">
      <w:pPr>
        <w:pStyle w:val="ListParagraph"/>
        <w:numPr>
          <w:ilvl w:val="0"/>
          <w:numId w:val="1"/>
        </w:numPr>
      </w:pPr>
      <w:r>
        <w:t>Log into Workday</w:t>
      </w:r>
    </w:p>
    <w:p w:rsidR="006A2CA0" w:rsidRDefault="00A24DF2" w:rsidP="00825936">
      <w:pPr>
        <w:pStyle w:val="ListParagraph"/>
        <w:numPr>
          <w:ilvl w:val="0"/>
          <w:numId w:val="1"/>
        </w:numPr>
      </w:pPr>
      <w:r>
        <w:t>On your home page, if you already ha</w:t>
      </w:r>
      <w:r w:rsidR="00365F3D">
        <w:t>ve this worklet saved, click on</w:t>
      </w:r>
      <w:r>
        <w:t xml:space="preserve"> “Purchases”</w:t>
      </w:r>
    </w:p>
    <w:p w:rsidR="008E53C6" w:rsidRDefault="00A34F40" w:rsidP="008E53C6">
      <w:pPr>
        <w:jc w:val="center"/>
      </w:pPr>
      <w:r>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3175</wp:posOffset>
            </wp:positionV>
            <wp:extent cx="5355590" cy="3352800"/>
            <wp:effectExtent l="0" t="0" r="0" b="0"/>
            <wp:wrapThrough wrapText="bothSides">
              <wp:wrapPolygon edited="0">
                <wp:start x="0" y="0"/>
                <wp:lineTo x="0" y="21477"/>
                <wp:lineTo x="21513" y="21477"/>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559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D18" w:rsidRDefault="00F94D18" w:rsidP="008E53C6">
      <w:pPr>
        <w:pStyle w:val="ListParagraph"/>
        <w:numPr>
          <w:ilvl w:val="0"/>
          <w:numId w:val="3"/>
        </w:numPr>
      </w:pPr>
    </w:p>
    <w:p w:rsidR="00F94D18" w:rsidRDefault="00F94D18" w:rsidP="008E53C6">
      <w:pPr>
        <w:pStyle w:val="ListParagraph"/>
        <w:numPr>
          <w:ilvl w:val="0"/>
          <w:numId w:val="3"/>
        </w:numPr>
      </w:pPr>
    </w:p>
    <w:p w:rsidR="008E53C6" w:rsidRDefault="00A24DF2" w:rsidP="00F94D18">
      <w:pPr>
        <w:pStyle w:val="ListParagraph"/>
        <w:numPr>
          <w:ilvl w:val="0"/>
          <w:numId w:val="3"/>
        </w:numPr>
      </w:pPr>
      <w:r>
        <w:t>Under “Actions” in the left-hand column, select “Verify Procurement Card Transactions”</w:t>
      </w:r>
    </w:p>
    <w:p w:rsidR="00A34F40" w:rsidRDefault="00D534A9" w:rsidP="008E53C6">
      <w:pPr>
        <w:ind w:left="360"/>
        <w:jc w:val="center"/>
      </w:pPr>
      <w:r>
        <w:rPr>
          <w:noProof/>
        </w:rPr>
        <w:drawing>
          <wp:anchor distT="0" distB="0" distL="114300" distR="114300" simplePos="0" relativeHeight="251659264" behindDoc="1" locked="0" layoutInCell="1" allowOverlap="1" wp14:anchorId="0C80947F" wp14:editId="3BCD7366">
            <wp:simplePos x="0" y="0"/>
            <wp:positionH relativeFrom="column">
              <wp:posOffset>295275</wp:posOffset>
            </wp:positionH>
            <wp:positionV relativeFrom="paragraph">
              <wp:posOffset>48260</wp:posOffset>
            </wp:positionV>
            <wp:extent cx="5353050" cy="3523615"/>
            <wp:effectExtent l="0" t="0" r="0" b="635"/>
            <wp:wrapThrough wrapText="bothSides">
              <wp:wrapPolygon edited="0">
                <wp:start x="0" y="0"/>
                <wp:lineTo x="0" y="21487"/>
                <wp:lineTo x="21523" y="21487"/>
                <wp:lineTo x="215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52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DF2" w:rsidRDefault="00A24DF2" w:rsidP="00A24DF2">
      <w:pPr>
        <w:pStyle w:val="ListParagraph"/>
        <w:numPr>
          <w:ilvl w:val="0"/>
          <w:numId w:val="1"/>
        </w:numPr>
      </w:pPr>
      <w:r>
        <w:lastRenderedPageBreak/>
        <w:t>On your home page, if you do no</w:t>
      </w:r>
      <w:r w:rsidR="00F63CD4">
        <w:t>t have any worklets saved, type</w:t>
      </w:r>
      <w:r>
        <w:t xml:space="preserve"> “Verify Procurement Card Transactions” into the search bar</w:t>
      </w:r>
    </w:p>
    <w:p w:rsidR="00552546" w:rsidRDefault="00DA335E" w:rsidP="00552546">
      <w:pPr>
        <w:pStyle w:val="ListParagraph"/>
        <w:numPr>
          <w:ilvl w:val="0"/>
          <w:numId w:val="1"/>
        </w:numPr>
      </w:pPr>
      <w:r>
        <w:t>The C</w:t>
      </w:r>
      <w:r w:rsidR="00552546">
        <w:t>ompany will default to “Wellesley College” and the document date will default to today’s date</w:t>
      </w:r>
    </w:p>
    <w:p w:rsidR="00A34F40" w:rsidRDefault="00D534A9" w:rsidP="00D534A9">
      <w:pPr>
        <w:pStyle w:val="ListParagraph"/>
        <w:numPr>
          <w:ilvl w:val="0"/>
          <w:numId w:val="1"/>
        </w:numPr>
      </w:pPr>
      <w:r>
        <w:rPr>
          <w:noProof/>
        </w:rPr>
        <w:drawing>
          <wp:anchor distT="0" distB="0" distL="114300" distR="114300" simplePos="0" relativeHeight="251660288" behindDoc="1" locked="0" layoutInCell="1" allowOverlap="1" wp14:anchorId="567A6E3F" wp14:editId="31E44932">
            <wp:simplePos x="0" y="0"/>
            <wp:positionH relativeFrom="column">
              <wp:posOffset>-450215</wp:posOffset>
            </wp:positionH>
            <wp:positionV relativeFrom="paragraph">
              <wp:posOffset>847725</wp:posOffset>
            </wp:positionV>
            <wp:extent cx="6840855" cy="3133725"/>
            <wp:effectExtent l="0" t="0" r="0" b="9525"/>
            <wp:wrapThrough wrapText="bothSides">
              <wp:wrapPolygon edited="0">
                <wp:start x="0" y="0"/>
                <wp:lineTo x="0" y="21534"/>
                <wp:lineTo x="21534" y="21534"/>
                <wp:lineTo x="215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546">
        <w:t>All of the</w:t>
      </w:r>
      <w:r w:rsidR="00EA27EA">
        <w:t xml:space="preserve"> </w:t>
      </w:r>
      <w:r w:rsidR="00552546">
        <w:t xml:space="preserve">posted Procurement Card transactions will be listed below.  Select the transaction(s) you’d like to reallocate by clicking on the box(es) under the “Select” column.  You may also choose to reallocate all charges at the same time by clicking the “Select All” box. Click OK to continue. </w:t>
      </w:r>
    </w:p>
    <w:p w:rsidR="005B11E1" w:rsidRDefault="00EA27EA" w:rsidP="005B11E1">
      <w:pPr>
        <w:pStyle w:val="ListParagraph"/>
        <w:numPr>
          <w:ilvl w:val="0"/>
          <w:numId w:val="1"/>
        </w:numPr>
      </w:pPr>
      <w:r>
        <w:t>E</w:t>
      </w:r>
      <w:r w:rsidR="005B11E1">
        <w:t>nter your business expense description in the “Item Description” field</w:t>
      </w:r>
    </w:p>
    <w:p w:rsidR="00C368E8" w:rsidRDefault="00D534A9" w:rsidP="005B11E1">
      <w:pPr>
        <w:pStyle w:val="ListParagraph"/>
        <w:numPr>
          <w:ilvl w:val="0"/>
          <w:numId w:val="1"/>
        </w:numPr>
      </w:pPr>
      <w:r>
        <w:rPr>
          <w:noProof/>
        </w:rPr>
        <w:drawing>
          <wp:anchor distT="0" distB="0" distL="114300" distR="114300" simplePos="0" relativeHeight="251661312" behindDoc="1" locked="0" layoutInCell="1" allowOverlap="1" wp14:anchorId="521E6E4A" wp14:editId="7479DCAE">
            <wp:simplePos x="0" y="0"/>
            <wp:positionH relativeFrom="column">
              <wp:posOffset>-523875</wp:posOffset>
            </wp:positionH>
            <wp:positionV relativeFrom="paragraph">
              <wp:posOffset>450215</wp:posOffset>
            </wp:positionV>
            <wp:extent cx="7077075" cy="2987040"/>
            <wp:effectExtent l="0" t="0" r="9525" b="3810"/>
            <wp:wrapThrough wrapText="bothSides">
              <wp:wrapPolygon edited="0">
                <wp:start x="0" y="0"/>
                <wp:lineTo x="0" y="21490"/>
                <wp:lineTo x="21571" y="21490"/>
                <wp:lineTo x="215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075" cy="298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1E1">
        <w:t xml:space="preserve">Select </w:t>
      </w:r>
      <w:r w:rsidR="005F4CE2">
        <w:t>the correct “Spend Category” (this was previously the “Account” in Banner)</w:t>
      </w:r>
      <w:r w:rsidR="005B11E1">
        <w:t xml:space="preserve"> from the drop-down list </w:t>
      </w:r>
    </w:p>
    <w:p w:rsidR="00FB7550" w:rsidRDefault="00FB7550" w:rsidP="00EA27EA">
      <w:pPr>
        <w:jc w:val="center"/>
      </w:pPr>
    </w:p>
    <w:p w:rsidR="005F4CE2" w:rsidRDefault="005B11E1" w:rsidP="00C368E8">
      <w:pPr>
        <w:pStyle w:val="ListParagraph"/>
        <w:numPr>
          <w:ilvl w:val="0"/>
          <w:numId w:val="1"/>
        </w:numPr>
      </w:pPr>
      <w:r>
        <w:t xml:space="preserve">Your default “Cost Center” (this was previously the “Org” in Banner) and your default </w:t>
      </w:r>
      <w:r w:rsidR="00B87BED">
        <w:t xml:space="preserve">Fund </w:t>
      </w:r>
      <w:r w:rsidR="00813BA9">
        <w:t>are</w:t>
      </w:r>
      <w:r w:rsidR="00B87BED">
        <w:t xml:space="preserve"> automatically populated.</w:t>
      </w:r>
      <w:r>
        <w:t xml:space="preserve">  Enter the correct “Division” and “Program” numbers.</w:t>
      </w:r>
    </w:p>
    <w:p w:rsidR="00EA5D64" w:rsidRDefault="005B11E1" w:rsidP="005B11E1">
      <w:pPr>
        <w:pStyle w:val="ListParagraph"/>
        <w:numPr>
          <w:ilvl w:val="1"/>
          <w:numId w:val="1"/>
        </w:numPr>
      </w:pPr>
      <w:r>
        <w:t xml:space="preserve">Helpful tip: If you </w:t>
      </w:r>
      <w:r w:rsidR="002B7DAA">
        <w:t>use</w:t>
      </w:r>
      <w:r>
        <w:t xml:space="preserve"> the available drop-down list, there is only one division and one program </w:t>
      </w:r>
      <w:r w:rsidR="00EA5D64">
        <w:t xml:space="preserve">associated with your Cost Center </w:t>
      </w:r>
      <w:r>
        <w:t>that</w:t>
      </w:r>
      <w:r w:rsidR="002B7DAA">
        <w:t xml:space="preserve"> can be selected</w:t>
      </w:r>
      <w:r>
        <w:t xml:space="preserve">. </w:t>
      </w:r>
    </w:p>
    <w:p w:rsidR="00FB7550" w:rsidRDefault="00D534A9" w:rsidP="00072A22">
      <w:pPr>
        <w:pStyle w:val="ListParagraph"/>
        <w:numPr>
          <w:ilvl w:val="1"/>
          <w:numId w:val="1"/>
        </w:numPr>
      </w:pPr>
      <w:r>
        <w:rPr>
          <w:noProof/>
        </w:rPr>
        <w:drawing>
          <wp:anchor distT="0" distB="0" distL="114300" distR="114300" simplePos="0" relativeHeight="251662336" behindDoc="1" locked="0" layoutInCell="1" allowOverlap="1" wp14:anchorId="21A537F5" wp14:editId="5A607849">
            <wp:simplePos x="0" y="0"/>
            <wp:positionH relativeFrom="column">
              <wp:posOffset>-541655</wp:posOffset>
            </wp:positionH>
            <wp:positionV relativeFrom="paragraph">
              <wp:posOffset>522605</wp:posOffset>
            </wp:positionV>
            <wp:extent cx="7122795" cy="2638425"/>
            <wp:effectExtent l="0" t="0" r="1905" b="9525"/>
            <wp:wrapThrough wrapText="bothSides">
              <wp:wrapPolygon edited="0">
                <wp:start x="0" y="0"/>
                <wp:lineTo x="0" y="21522"/>
                <wp:lineTo x="21548" y="21522"/>
                <wp:lineTo x="215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279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1E1">
        <w:t xml:space="preserve">Note: If you are reallocating to a different Cost Center </w:t>
      </w:r>
      <w:r w:rsidR="006644CD">
        <w:t xml:space="preserve">other </w:t>
      </w:r>
      <w:r w:rsidR="005B11E1">
        <w:t xml:space="preserve">than your default, please select the new Cost Center </w:t>
      </w:r>
      <w:r w:rsidR="005B11E1" w:rsidRPr="006644CD">
        <w:rPr>
          <w:u w:val="single"/>
        </w:rPr>
        <w:t>first</w:t>
      </w:r>
      <w:r w:rsidR="005B11E1">
        <w:t xml:space="preserve"> and the rest of the fields will auto-populate.</w:t>
      </w:r>
    </w:p>
    <w:p w:rsidR="00072A22" w:rsidRDefault="00AE7207" w:rsidP="00072A22">
      <w:pPr>
        <w:pStyle w:val="ListParagraph"/>
        <w:numPr>
          <w:ilvl w:val="0"/>
          <w:numId w:val="1"/>
        </w:numPr>
      </w:pPr>
      <w:r>
        <w:t xml:space="preserve">There is also the ability to split a charge by amount or by quantity.  Scroll to the far right of the transaction detail information and click on “Splits”.  Select if you want the transaction to be split by </w:t>
      </w:r>
      <w:r w:rsidR="001F180C">
        <w:t>amount or</w:t>
      </w:r>
      <w:r>
        <w:t xml:space="preserve"> by quantity.</w:t>
      </w:r>
    </w:p>
    <w:p w:rsidR="001F180C" w:rsidRDefault="001F180C" w:rsidP="001F180C">
      <w:pPr>
        <w:pStyle w:val="ListParagraph"/>
        <w:numPr>
          <w:ilvl w:val="1"/>
          <w:numId w:val="1"/>
        </w:numPr>
      </w:pPr>
      <w:r>
        <w:t>If you split a transaction by amount, you can select the percentage you want it to be split by</w:t>
      </w:r>
    </w:p>
    <w:p w:rsidR="00072A22" w:rsidRDefault="00072A22" w:rsidP="00072A22">
      <w:pPr>
        <w:pStyle w:val="ListParagraph"/>
      </w:pPr>
      <w:r>
        <w:rPr>
          <w:noProof/>
        </w:rPr>
        <w:drawing>
          <wp:anchor distT="0" distB="0" distL="114300" distR="114300" simplePos="0" relativeHeight="251663360" behindDoc="1" locked="0" layoutInCell="1" allowOverlap="1" wp14:anchorId="0D007395" wp14:editId="655EC11E">
            <wp:simplePos x="0" y="0"/>
            <wp:positionH relativeFrom="column">
              <wp:posOffset>-304800</wp:posOffset>
            </wp:positionH>
            <wp:positionV relativeFrom="paragraph">
              <wp:posOffset>219710</wp:posOffset>
            </wp:positionV>
            <wp:extent cx="6524625" cy="3145790"/>
            <wp:effectExtent l="0" t="0" r="9525" b="0"/>
            <wp:wrapThrough wrapText="bothSides">
              <wp:wrapPolygon edited="0">
                <wp:start x="0" y="0"/>
                <wp:lineTo x="0" y="21452"/>
                <wp:lineTo x="21568" y="21452"/>
                <wp:lineTo x="215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314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BED" w:rsidRDefault="00B87BED" w:rsidP="00B87BED">
      <w:pPr>
        <w:pStyle w:val="ListParagraph"/>
        <w:numPr>
          <w:ilvl w:val="0"/>
          <w:numId w:val="1"/>
        </w:numPr>
      </w:pPr>
      <w:r>
        <w:lastRenderedPageBreak/>
        <w:t>You may attach your receipts by clicking on “Attachments”</w:t>
      </w:r>
      <w:r w:rsidR="002A116B">
        <w:t xml:space="preserve"> and selecting or dropping a file from your computer</w:t>
      </w:r>
    </w:p>
    <w:p w:rsidR="00BF3E7A" w:rsidRDefault="00A94A89" w:rsidP="00BF3E7A">
      <w:pPr>
        <w:pStyle w:val="ListParagraph"/>
        <w:numPr>
          <w:ilvl w:val="1"/>
          <w:numId w:val="1"/>
        </w:numPr>
      </w:pPr>
      <w:r>
        <w:t xml:space="preserve">Note: Receipts need to be uploaded </w:t>
      </w:r>
      <w:r w:rsidR="00F54194">
        <w:t>per</w:t>
      </w:r>
      <w:r>
        <w:t xml:space="preserve"> transaction, they can’t be loaded in bulk at a header level</w:t>
      </w:r>
      <w:r w:rsidR="00AA5188">
        <w:t xml:space="preserve"> for Procurement card transactions</w:t>
      </w:r>
    </w:p>
    <w:p w:rsidR="00BF3E7A" w:rsidRDefault="00BF3E7A" w:rsidP="00BF3E7A">
      <w:pPr>
        <w:pStyle w:val="ListParagraph"/>
        <w:numPr>
          <w:ilvl w:val="1"/>
          <w:numId w:val="1"/>
        </w:numPr>
      </w:pPr>
      <w:r>
        <w:rPr>
          <w:noProof/>
        </w:rPr>
        <w:drawing>
          <wp:anchor distT="0" distB="0" distL="114300" distR="114300" simplePos="0" relativeHeight="251664384" behindDoc="1" locked="0" layoutInCell="1" allowOverlap="1" wp14:anchorId="670D846D" wp14:editId="0C9E2C95">
            <wp:simplePos x="0" y="0"/>
            <wp:positionH relativeFrom="column">
              <wp:posOffset>-495300</wp:posOffset>
            </wp:positionH>
            <wp:positionV relativeFrom="paragraph">
              <wp:posOffset>666750</wp:posOffset>
            </wp:positionV>
            <wp:extent cx="6953885" cy="2672715"/>
            <wp:effectExtent l="0" t="0" r="0" b="0"/>
            <wp:wrapThrough wrapText="bothSides">
              <wp:wrapPolygon edited="0">
                <wp:start x="0" y="0"/>
                <wp:lineTo x="0" y="21400"/>
                <wp:lineTo x="21539" y="21400"/>
                <wp:lineTo x="215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885" cy="267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7A2">
        <w:rPr>
          <w:b/>
        </w:rPr>
        <w:t>ATTENTION</w:t>
      </w:r>
      <w:r>
        <w:rPr>
          <w:b/>
        </w:rPr>
        <w:t xml:space="preserve">: </w:t>
      </w:r>
      <w:r>
        <w:t xml:space="preserve">For all </w:t>
      </w:r>
      <w:r>
        <w:rPr>
          <w:b/>
        </w:rPr>
        <w:t>Grant-related</w:t>
      </w:r>
      <w:r>
        <w:t xml:space="preserve"> purchases, receipts are </w:t>
      </w:r>
      <w:r>
        <w:rPr>
          <w:u w:val="single"/>
        </w:rPr>
        <w:t>required</w:t>
      </w:r>
      <w:r>
        <w:t>.  Your Cost Center Manager and the Grant Manager will be reviewing them prior to approval</w:t>
      </w:r>
      <w:r w:rsidR="00C15FD1">
        <w:t xml:space="preserve"> and will send back any transactions that don’t have a receipt included</w:t>
      </w:r>
      <w:bookmarkStart w:id="0" w:name="_GoBack"/>
      <w:bookmarkEnd w:id="0"/>
      <w:r>
        <w:t>.</w:t>
      </w:r>
    </w:p>
    <w:p w:rsidR="00BF3E7A" w:rsidRDefault="00BF3E7A" w:rsidP="00BF3E7A">
      <w:pPr>
        <w:pStyle w:val="ListParagraph"/>
      </w:pPr>
    </w:p>
    <w:p w:rsidR="00BF3E7A" w:rsidRDefault="00BF3E7A" w:rsidP="00BF3E7A">
      <w:pPr>
        <w:pStyle w:val="ListParagraph"/>
      </w:pPr>
    </w:p>
    <w:p w:rsidR="00BF3E7A" w:rsidRDefault="00BF3E7A" w:rsidP="00BF3E7A">
      <w:pPr>
        <w:pStyle w:val="ListParagraph"/>
      </w:pPr>
    </w:p>
    <w:p w:rsidR="00C47D18" w:rsidRDefault="00C47D18" w:rsidP="00B87BED">
      <w:pPr>
        <w:pStyle w:val="ListParagraph"/>
        <w:numPr>
          <w:ilvl w:val="0"/>
          <w:numId w:val="1"/>
        </w:numPr>
      </w:pPr>
      <w:r>
        <w:t xml:space="preserve">After reviewing that all </w:t>
      </w:r>
      <w:r w:rsidR="001B75CE">
        <w:t xml:space="preserve">the </w:t>
      </w:r>
      <w:r>
        <w:t>entered information is correct and accurate, click “Submit”</w:t>
      </w:r>
    </w:p>
    <w:p w:rsidR="0094614A" w:rsidRDefault="0094614A" w:rsidP="00B87BED">
      <w:pPr>
        <w:pStyle w:val="ListParagraph"/>
        <w:numPr>
          <w:ilvl w:val="0"/>
          <w:numId w:val="1"/>
        </w:numPr>
      </w:pPr>
      <w:r>
        <w:t>The “Next Step” is for the transaction to be routed to your Cost Center Manager for review</w:t>
      </w:r>
    </w:p>
    <w:p w:rsidR="00A24DF2" w:rsidRPr="00A24DF2" w:rsidRDefault="00A24DF2" w:rsidP="00A24DF2"/>
    <w:sectPr w:rsidR="00A24DF2" w:rsidRPr="00A2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1FD"/>
    <w:multiLevelType w:val="hybridMultilevel"/>
    <w:tmpl w:val="070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066B71"/>
    <w:multiLevelType w:val="hybridMultilevel"/>
    <w:tmpl w:val="1D6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751AC"/>
    <w:multiLevelType w:val="hybridMultilevel"/>
    <w:tmpl w:val="E948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F2"/>
    <w:rsid w:val="00072A22"/>
    <w:rsid w:val="001B75CE"/>
    <w:rsid w:val="001F180C"/>
    <w:rsid w:val="00252428"/>
    <w:rsid w:val="002A116B"/>
    <w:rsid w:val="002B7DAA"/>
    <w:rsid w:val="00365F3D"/>
    <w:rsid w:val="003660A5"/>
    <w:rsid w:val="003A6A4B"/>
    <w:rsid w:val="003E2A0F"/>
    <w:rsid w:val="00552546"/>
    <w:rsid w:val="005B11E1"/>
    <w:rsid w:val="005F4CE2"/>
    <w:rsid w:val="006644CD"/>
    <w:rsid w:val="006A2CA0"/>
    <w:rsid w:val="007027C9"/>
    <w:rsid w:val="00813BA9"/>
    <w:rsid w:val="00825936"/>
    <w:rsid w:val="008E53C6"/>
    <w:rsid w:val="0094614A"/>
    <w:rsid w:val="009B721C"/>
    <w:rsid w:val="00A24DF2"/>
    <w:rsid w:val="00A34F40"/>
    <w:rsid w:val="00A90579"/>
    <w:rsid w:val="00A94A89"/>
    <w:rsid w:val="00AA5188"/>
    <w:rsid w:val="00AE57A2"/>
    <w:rsid w:val="00AE7207"/>
    <w:rsid w:val="00B87BED"/>
    <w:rsid w:val="00BF3E7A"/>
    <w:rsid w:val="00C15FD1"/>
    <w:rsid w:val="00C368E8"/>
    <w:rsid w:val="00C47D18"/>
    <w:rsid w:val="00C911EC"/>
    <w:rsid w:val="00CA484A"/>
    <w:rsid w:val="00D2355F"/>
    <w:rsid w:val="00D534A9"/>
    <w:rsid w:val="00DA335E"/>
    <w:rsid w:val="00E36F00"/>
    <w:rsid w:val="00EA27EA"/>
    <w:rsid w:val="00EA5D64"/>
    <w:rsid w:val="00F54194"/>
    <w:rsid w:val="00F63CD4"/>
    <w:rsid w:val="00F94D18"/>
    <w:rsid w:val="00FB7550"/>
    <w:rsid w:val="00FE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F2"/>
    <w:pPr>
      <w:ind w:left="720"/>
      <w:contextualSpacing/>
    </w:pPr>
  </w:style>
  <w:style w:type="paragraph" w:styleId="BalloonText">
    <w:name w:val="Balloon Text"/>
    <w:basedOn w:val="Normal"/>
    <w:link w:val="BalloonTextChar"/>
    <w:uiPriority w:val="99"/>
    <w:semiHidden/>
    <w:unhideWhenUsed/>
    <w:rsid w:val="00A3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F2"/>
    <w:pPr>
      <w:ind w:left="720"/>
      <w:contextualSpacing/>
    </w:pPr>
  </w:style>
  <w:style w:type="paragraph" w:styleId="BalloonText">
    <w:name w:val="Balloon Text"/>
    <w:basedOn w:val="Normal"/>
    <w:link w:val="BalloonTextChar"/>
    <w:uiPriority w:val="99"/>
    <w:semiHidden/>
    <w:unhideWhenUsed/>
    <w:rsid w:val="00A3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Cheng</dc:creator>
  <cp:lastModifiedBy>Jacquelyn Cheng</cp:lastModifiedBy>
  <cp:revision>43</cp:revision>
  <dcterms:created xsi:type="dcterms:W3CDTF">2017-05-11T15:41:00Z</dcterms:created>
  <dcterms:modified xsi:type="dcterms:W3CDTF">2017-07-25T15:13:00Z</dcterms:modified>
</cp:coreProperties>
</file>