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C9" w:rsidRDefault="001747FA" w:rsidP="001747FA">
      <w:pPr>
        <w:jc w:val="center"/>
        <w:rPr>
          <w:b/>
          <w:sz w:val="26"/>
          <w:szCs w:val="26"/>
          <w:u w:val="single"/>
        </w:rPr>
      </w:pPr>
      <w:r w:rsidRPr="001747FA">
        <w:rPr>
          <w:b/>
          <w:sz w:val="26"/>
          <w:szCs w:val="26"/>
          <w:u w:val="single"/>
        </w:rPr>
        <w:t>V</w:t>
      </w:r>
      <w:r>
        <w:rPr>
          <w:b/>
          <w:sz w:val="26"/>
          <w:szCs w:val="26"/>
          <w:u w:val="single"/>
        </w:rPr>
        <w:t>ERIFYING</w:t>
      </w:r>
      <w:r w:rsidRPr="001747F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TRAVEL</w:t>
      </w:r>
      <w:r w:rsidRPr="001747FA">
        <w:rPr>
          <w:b/>
          <w:sz w:val="26"/>
          <w:szCs w:val="26"/>
          <w:u w:val="single"/>
        </w:rPr>
        <w:t xml:space="preserve"> &amp; E</w:t>
      </w:r>
      <w:r>
        <w:rPr>
          <w:b/>
          <w:sz w:val="26"/>
          <w:szCs w:val="26"/>
          <w:u w:val="single"/>
        </w:rPr>
        <w:t>NTERTAINMENT</w:t>
      </w:r>
      <w:r w:rsidRPr="001747FA">
        <w:rPr>
          <w:b/>
          <w:sz w:val="26"/>
          <w:szCs w:val="26"/>
          <w:u w:val="single"/>
        </w:rPr>
        <w:t xml:space="preserve"> C</w:t>
      </w:r>
      <w:r>
        <w:rPr>
          <w:b/>
          <w:sz w:val="26"/>
          <w:szCs w:val="26"/>
          <w:u w:val="single"/>
        </w:rPr>
        <w:t>ARD</w:t>
      </w:r>
      <w:r w:rsidRPr="001747FA">
        <w:rPr>
          <w:b/>
          <w:sz w:val="26"/>
          <w:szCs w:val="26"/>
          <w:u w:val="single"/>
        </w:rPr>
        <w:t xml:space="preserve"> T</w:t>
      </w:r>
      <w:r>
        <w:rPr>
          <w:b/>
          <w:sz w:val="26"/>
          <w:szCs w:val="26"/>
          <w:u w:val="single"/>
        </w:rPr>
        <w:t>RANSACTIONS</w:t>
      </w:r>
      <w:r w:rsidRPr="001747F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IN</w:t>
      </w:r>
      <w:r w:rsidRPr="001747FA">
        <w:rPr>
          <w:b/>
          <w:sz w:val="26"/>
          <w:szCs w:val="26"/>
          <w:u w:val="single"/>
        </w:rPr>
        <w:t xml:space="preserve"> W</w:t>
      </w:r>
      <w:r>
        <w:rPr>
          <w:b/>
          <w:sz w:val="26"/>
          <w:szCs w:val="26"/>
          <w:u w:val="single"/>
        </w:rPr>
        <w:t>ORKDAY</w:t>
      </w:r>
    </w:p>
    <w:p w:rsidR="001747FA" w:rsidRDefault="001747FA" w:rsidP="001747FA">
      <w:r>
        <w:t xml:space="preserve">Please follow the steps below </w:t>
      </w:r>
      <w:r w:rsidR="00B231E9">
        <w:t xml:space="preserve">for verifying card transactions </w:t>
      </w:r>
      <w:r>
        <w:t xml:space="preserve">on your new </w:t>
      </w:r>
      <w:proofErr w:type="spellStart"/>
      <w:r>
        <w:t>BoA</w:t>
      </w:r>
      <w:proofErr w:type="spellEnd"/>
      <w:r>
        <w:t xml:space="preserve"> T&amp;E card:</w:t>
      </w:r>
    </w:p>
    <w:p w:rsidR="001747FA" w:rsidRDefault="001747FA" w:rsidP="001747FA">
      <w:pPr>
        <w:pStyle w:val="ListParagraph"/>
        <w:numPr>
          <w:ilvl w:val="0"/>
          <w:numId w:val="1"/>
        </w:numPr>
      </w:pPr>
      <w:r>
        <w:t>Log into Workday</w:t>
      </w:r>
    </w:p>
    <w:p w:rsidR="001747FA" w:rsidRDefault="001747FA" w:rsidP="001747FA">
      <w:pPr>
        <w:pStyle w:val="ListParagraph"/>
        <w:numPr>
          <w:ilvl w:val="0"/>
          <w:numId w:val="1"/>
        </w:numPr>
      </w:pPr>
      <w:r>
        <w:t xml:space="preserve">On your home page, if you already have this </w:t>
      </w:r>
      <w:proofErr w:type="spellStart"/>
      <w:r>
        <w:t>worklet</w:t>
      </w:r>
      <w:proofErr w:type="spellEnd"/>
      <w:r>
        <w:t xml:space="preserve"> saved, click on “Expenses”</w:t>
      </w:r>
    </w:p>
    <w:p w:rsidR="00F937E4" w:rsidRDefault="00F937E4" w:rsidP="00F937E4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3175</wp:posOffset>
            </wp:positionV>
            <wp:extent cx="5473700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1500" y="21539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449" w:rsidRDefault="00AD5834" w:rsidP="00FB3449">
      <w:pPr>
        <w:pStyle w:val="ListParagraph"/>
        <w:numPr>
          <w:ilvl w:val="0"/>
          <w:numId w:val="2"/>
        </w:numPr>
      </w:pPr>
      <w:r>
        <w:t>Under “Actions” in the left-hand column, select “Create Expense Report”</w:t>
      </w:r>
    </w:p>
    <w:p w:rsidR="00FB3449" w:rsidRDefault="00B4093E" w:rsidP="00FB3449">
      <w:pPr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E98D14D" wp14:editId="67A24C50">
            <wp:simplePos x="0" y="0"/>
            <wp:positionH relativeFrom="column">
              <wp:posOffset>114935</wp:posOffset>
            </wp:positionH>
            <wp:positionV relativeFrom="paragraph">
              <wp:posOffset>62865</wp:posOffset>
            </wp:positionV>
            <wp:extent cx="5598160" cy="3114675"/>
            <wp:effectExtent l="0" t="0" r="2540" b="9525"/>
            <wp:wrapThrough wrapText="bothSides">
              <wp:wrapPolygon edited="0">
                <wp:start x="0" y="0"/>
                <wp:lineTo x="0" y="21534"/>
                <wp:lineTo x="21536" y="21534"/>
                <wp:lineTo x="215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F82" w:rsidRDefault="00FB3449" w:rsidP="00FB3449">
      <w:pPr>
        <w:pStyle w:val="ListParagraph"/>
        <w:numPr>
          <w:ilvl w:val="0"/>
          <w:numId w:val="2"/>
        </w:numPr>
      </w:pPr>
      <w:r>
        <w:lastRenderedPageBreak/>
        <w:t xml:space="preserve">On your home page, if you do not have any </w:t>
      </w:r>
      <w:proofErr w:type="spellStart"/>
      <w:r>
        <w:t>worklets</w:t>
      </w:r>
      <w:proofErr w:type="spellEnd"/>
      <w:r>
        <w:t xml:space="preserve"> saved, type “Create Expense Report” into the search bar to access the correct screen</w:t>
      </w:r>
    </w:p>
    <w:p w:rsidR="006A2EE5" w:rsidRDefault="00FB3449" w:rsidP="00FB3449">
      <w:pPr>
        <w:pStyle w:val="ListParagraph"/>
        <w:numPr>
          <w:ilvl w:val="0"/>
          <w:numId w:val="2"/>
        </w:numPr>
      </w:pPr>
      <w:r>
        <w:t xml:space="preserve">Creation Options will default to “Create New Expense Report”, </w:t>
      </w:r>
      <w:r w:rsidR="006A2EE5">
        <w:t>Company will default to “Wellesley College”</w:t>
      </w:r>
      <w:r>
        <w:t>, and the Expense Report D</w:t>
      </w:r>
      <w:r w:rsidR="006A2EE5">
        <w:t>ate will default to today’s date</w:t>
      </w:r>
    </w:p>
    <w:p w:rsidR="008F2079" w:rsidRDefault="008F2079" w:rsidP="008F2079">
      <w:pPr>
        <w:pStyle w:val="ListParagraph"/>
        <w:numPr>
          <w:ilvl w:val="0"/>
          <w:numId w:val="2"/>
        </w:numPr>
      </w:pPr>
      <w:r>
        <w:t>Your default “Cost Center” (this was previously the “Org” in Banner) and your default Fund are automatically populated.  Enter the correct “Division” and “Program” numbers.</w:t>
      </w:r>
    </w:p>
    <w:p w:rsidR="008F2079" w:rsidRDefault="008F2079" w:rsidP="008F2079">
      <w:pPr>
        <w:pStyle w:val="ListParagraph"/>
        <w:numPr>
          <w:ilvl w:val="1"/>
          <w:numId w:val="2"/>
        </w:numPr>
      </w:pPr>
      <w:r>
        <w:t xml:space="preserve">Helpful tip: </w:t>
      </w:r>
      <w:r w:rsidRPr="00611927">
        <w:t>If you use the available drop-down list, there is only one division and one program that can be selected. This is the correct default one you should select.</w:t>
      </w:r>
      <w:r>
        <w:t xml:space="preserve"> </w:t>
      </w:r>
    </w:p>
    <w:p w:rsidR="008F2079" w:rsidRDefault="008F2079" w:rsidP="008F2079">
      <w:pPr>
        <w:pStyle w:val="ListParagraph"/>
        <w:numPr>
          <w:ilvl w:val="1"/>
          <w:numId w:val="2"/>
        </w:numPr>
      </w:pPr>
      <w:r>
        <w:t>Note: If you are reallocating to a different Cost Center than your default, please select the new Cost Center first and the rest of the fields will auto-populate.</w:t>
      </w:r>
    </w:p>
    <w:p w:rsidR="00C531CF" w:rsidRDefault="00C531CF" w:rsidP="00777D13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4AEA84" wp14:editId="4D13A5D1">
            <wp:simplePos x="0" y="0"/>
            <wp:positionH relativeFrom="column">
              <wp:posOffset>-457200</wp:posOffset>
            </wp:positionH>
            <wp:positionV relativeFrom="paragraph">
              <wp:posOffset>917575</wp:posOffset>
            </wp:positionV>
            <wp:extent cx="6877050" cy="3333750"/>
            <wp:effectExtent l="0" t="0" r="0" b="0"/>
            <wp:wrapThrough wrapText="bothSides">
              <wp:wrapPolygon edited="0">
                <wp:start x="0" y="0"/>
                <wp:lineTo x="0" y="21477"/>
                <wp:lineTo x="21540" y="21477"/>
                <wp:lineTo x="2154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C83">
        <w:t>All of the posted T&amp;E Card transactions will be listed below under “Credit Card Transactions”.  Select the transaction(s) you’d like to add to your Travel Expense</w:t>
      </w:r>
      <w:bookmarkStart w:id="0" w:name="_GoBack"/>
      <w:bookmarkEnd w:id="0"/>
      <w:r w:rsidR="00D06C83">
        <w:t xml:space="preserve"> Report by clicking on the </w:t>
      </w:r>
      <w:proofErr w:type="gramStart"/>
      <w:r w:rsidR="00D06C83">
        <w:t>box(</w:t>
      </w:r>
      <w:proofErr w:type="spellStart"/>
      <w:proofErr w:type="gramEnd"/>
      <w:r w:rsidR="00D06C83">
        <w:t>es</w:t>
      </w:r>
      <w:proofErr w:type="spellEnd"/>
      <w:r w:rsidR="00D06C83">
        <w:t>) under the “Include?” column.  You may also choose to reallocate all charges at the same time by clicking the “</w:t>
      </w:r>
      <w:r w:rsidR="0099611A">
        <w:t>Select All”</w:t>
      </w:r>
      <w:r w:rsidR="00BF6075">
        <w:t xml:space="preserve"> box.  Click OK to continue.</w:t>
      </w:r>
    </w:p>
    <w:p w:rsidR="00BF6075" w:rsidRDefault="00D33632" w:rsidP="00BF6075">
      <w:pPr>
        <w:pStyle w:val="ListParagraph"/>
        <w:numPr>
          <w:ilvl w:val="0"/>
          <w:numId w:val="2"/>
        </w:numPr>
      </w:pPr>
      <w:r>
        <w:t>Under “Expense Report Information” select the correct “Business Purpose” from the available drop-down list.</w:t>
      </w:r>
    </w:p>
    <w:p w:rsidR="00D33632" w:rsidRDefault="00E63044" w:rsidP="00BF607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2E4AB9" wp14:editId="01F59160">
            <wp:simplePos x="0" y="0"/>
            <wp:positionH relativeFrom="column">
              <wp:posOffset>-457200</wp:posOffset>
            </wp:positionH>
            <wp:positionV relativeFrom="paragraph">
              <wp:posOffset>513715</wp:posOffset>
            </wp:positionV>
            <wp:extent cx="68770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540" y="21252"/>
                <wp:lineTo x="2154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632">
        <w:t>Under “Expense Report Reference Information” enter the appropriate business description that corresponds to your trip in the “Memo” field.</w:t>
      </w:r>
    </w:p>
    <w:p w:rsidR="00E63044" w:rsidRDefault="00E63044" w:rsidP="00E63044">
      <w:pPr>
        <w:jc w:val="center"/>
      </w:pPr>
    </w:p>
    <w:p w:rsidR="00F555FA" w:rsidRDefault="00E63044" w:rsidP="003E0359">
      <w:pPr>
        <w:pStyle w:val="ListParagraph"/>
        <w:numPr>
          <w:ilvl w:val="0"/>
          <w:numId w:val="2"/>
        </w:numPr>
      </w:pPr>
      <w:r>
        <w:t>Under “Expense Report Line”, select the “Expense Item” from the available drop-down list for your credit card transaction (this is the equivalent to “Spend Category” which is what the “Account” used to be in Banner)</w:t>
      </w:r>
    </w:p>
    <w:p w:rsidR="00074321" w:rsidRDefault="00F555FA" w:rsidP="00F555FA">
      <w:pPr>
        <w:pStyle w:val="ListParagraph"/>
        <w:numPr>
          <w:ilvl w:val="0"/>
          <w:numId w:val="2"/>
        </w:numPr>
      </w:pPr>
      <w:r>
        <w:t>Under “Item Details”, if the “Expense Item” you selected requires additional informa</w:t>
      </w:r>
      <w:r w:rsidR="00407721">
        <w:t>t</w:t>
      </w:r>
      <w:r>
        <w:t xml:space="preserve">ion, you will be prompted to provide it.  </w:t>
      </w:r>
    </w:p>
    <w:p w:rsidR="00F555FA" w:rsidRDefault="00F555FA" w:rsidP="00074321">
      <w:pPr>
        <w:pStyle w:val="ListParagraph"/>
        <w:numPr>
          <w:ilvl w:val="1"/>
          <w:numId w:val="2"/>
        </w:numPr>
      </w:pPr>
      <w:r>
        <w:t>For example, if you select “Airfare-Domestic”, it wi</w:t>
      </w:r>
      <w:r w:rsidR="00074321">
        <w:t>ll require you to also select the</w:t>
      </w:r>
      <w:r>
        <w:t xml:space="preserve"> Airline, Arrival date, Departure Date, and Class of Service. </w:t>
      </w:r>
    </w:p>
    <w:p w:rsidR="00F555FA" w:rsidRDefault="00F555FA" w:rsidP="00BF6075">
      <w:pPr>
        <w:pStyle w:val="ListParagraph"/>
        <w:numPr>
          <w:ilvl w:val="0"/>
          <w:numId w:val="2"/>
        </w:numPr>
      </w:pPr>
      <w:r>
        <w:t>Select the correct Fund, Cost Center, Division, and Program for the transaction</w:t>
      </w:r>
    </w:p>
    <w:p w:rsidR="00F555FA" w:rsidRDefault="00F555FA" w:rsidP="00F555FA">
      <w:pPr>
        <w:pStyle w:val="ListParagraph"/>
        <w:numPr>
          <w:ilvl w:val="0"/>
          <w:numId w:val="2"/>
        </w:numPr>
      </w:pPr>
      <w:r>
        <w:t>Attach your receipts by clicking on “Attachments” and selecting or dropping a file from your computer</w:t>
      </w:r>
    </w:p>
    <w:p w:rsidR="006D36FD" w:rsidRDefault="00904552" w:rsidP="00792501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7AB20E3" wp14:editId="0B19710C">
            <wp:simplePos x="0" y="0"/>
            <wp:positionH relativeFrom="column">
              <wp:posOffset>-714375</wp:posOffset>
            </wp:positionH>
            <wp:positionV relativeFrom="paragraph">
              <wp:posOffset>612140</wp:posOffset>
            </wp:positionV>
            <wp:extent cx="7353300" cy="3800475"/>
            <wp:effectExtent l="0" t="0" r="0" b="9525"/>
            <wp:wrapThrough wrapText="bothSides">
              <wp:wrapPolygon edited="0">
                <wp:start x="0" y="0"/>
                <wp:lineTo x="0" y="21546"/>
                <wp:lineTo x="21544" y="21546"/>
                <wp:lineTo x="215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5FA">
        <w:t>Note: Receipts for expense reports can be uploaded per transaction or they can be loaded in bulk at a header level</w:t>
      </w:r>
    </w:p>
    <w:p w:rsidR="00904552" w:rsidRDefault="00904552" w:rsidP="00904552"/>
    <w:p w:rsidR="00FB654D" w:rsidRDefault="00FB654D" w:rsidP="00FB654D">
      <w:pPr>
        <w:pStyle w:val="ListParagraph"/>
        <w:numPr>
          <w:ilvl w:val="0"/>
          <w:numId w:val="2"/>
        </w:numPr>
      </w:pPr>
      <w:r>
        <w:t xml:space="preserve">Once your report is compete, click “Submit” </w:t>
      </w:r>
    </w:p>
    <w:p w:rsidR="00FB654D" w:rsidRDefault="00FB654D" w:rsidP="00FB654D">
      <w:pPr>
        <w:pStyle w:val="ListParagraph"/>
        <w:numPr>
          <w:ilvl w:val="0"/>
          <w:numId w:val="2"/>
        </w:numPr>
      </w:pPr>
      <w:r>
        <w:t>The “Next Step” is for the expense report to be routed to your Supervisor for review</w:t>
      </w:r>
    </w:p>
    <w:p w:rsidR="003E0359" w:rsidRDefault="003E0359" w:rsidP="003E0359"/>
    <w:p w:rsidR="006D36FD" w:rsidRPr="001747FA" w:rsidRDefault="006D36FD" w:rsidP="006D36FD"/>
    <w:sectPr w:rsidR="006D36FD" w:rsidRPr="0017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34C"/>
    <w:multiLevelType w:val="hybridMultilevel"/>
    <w:tmpl w:val="BA84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51AC"/>
    <w:multiLevelType w:val="hybridMultilevel"/>
    <w:tmpl w:val="E948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2E73"/>
    <w:multiLevelType w:val="hybridMultilevel"/>
    <w:tmpl w:val="5EC4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FA"/>
    <w:rsid w:val="0001146B"/>
    <w:rsid w:val="00074321"/>
    <w:rsid w:val="001747FA"/>
    <w:rsid w:val="00220F82"/>
    <w:rsid w:val="002A6E87"/>
    <w:rsid w:val="003E0359"/>
    <w:rsid w:val="00407721"/>
    <w:rsid w:val="0059338B"/>
    <w:rsid w:val="00611927"/>
    <w:rsid w:val="006A2EE5"/>
    <w:rsid w:val="006D36FD"/>
    <w:rsid w:val="007027C9"/>
    <w:rsid w:val="00777D13"/>
    <w:rsid w:val="00786840"/>
    <w:rsid w:val="0080431E"/>
    <w:rsid w:val="008626F4"/>
    <w:rsid w:val="008F2079"/>
    <w:rsid w:val="00904552"/>
    <w:rsid w:val="0099611A"/>
    <w:rsid w:val="00AD5834"/>
    <w:rsid w:val="00B231E9"/>
    <w:rsid w:val="00B4093E"/>
    <w:rsid w:val="00BF6075"/>
    <w:rsid w:val="00C531CF"/>
    <w:rsid w:val="00D06C83"/>
    <w:rsid w:val="00D17A0D"/>
    <w:rsid w:val="00D33632"/>
    <w:rsid w:val="00E63044"/>
    <w:rsid w:val="00E8570D"/>
    <w:rsid w:val="00F555FA"/>
    <w:rsid w:val="00F937E4"/>
    <w:rsid w:val="00FB3449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Cheng</dc:creator>
  <cp:lastModifiedBy>Jacquelyn Cheng</cp:lastModifiedBy>
  <cp:revision>31</cp:revision>
  <dcterms:created xsi:type="dcterms:W3CDTF">2017-05-11T18:02:00Z</dcterms:created>
  <dcterms:modified xsi:type="dcterms:W3CDTF">2017-06-14T14:47:00Z</dcterms:modified>
</cp:coreProperties>
</file>