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0BDEF" w14:textId="21A86E4C" w:rsidR="004F67FE" w:rsidRPr="009578BA" w:rsidRDefault="004F67FE" w:rsidP="004F67FE">
      <w:pPr>
        <w:pStyle w:val="p1"/>
        <w:jc w:val="center"/>
        <w:rPr>
          <w:rFonts w:ascii="Arial" w:hAnsi="Arial" w:cs="Arial"/>
          <w:b/>
          <w:sz w:val="22"/>
          <w:szCs w:val="22"/>
        </w:rPr>
      </w:pPr>
      <w:r w:rsidRPr="009578BA">
        <w:rPr>
          <w:rFonts w:ascii="Arial" w:hAnsi="Arial" w:cs="Arial"/>
          <w:b/>
          <w:sz w:val="22"/>
          <w:szCs w:val="22"/>
        </w:rPr>
        <w:t xml:space="preserve">COVID-19 </w:t>
      </w:r>
      <w:r w:rsidR="00164941" w:rsidRPr="009578BA">
        <w:rPr>
          <w:rFonts w:ascii="Arial" w:hAnsi="Arial" w:cs="Arial"/>
          <w:b/>
          <w:sz w:val="22"/>
          <w:szCs w:val="22"/>
        </w:rPr>
        <w:t xml:space="preserve">Policy </w:t>
      </w:r>
      <w:r w:rsidRPr="009578BA">
        <w:rPr>
          <w:rFonts w:ascii="Arial" w:hAnsi="Arial" w:cs="Arial"/>
          <w:b/>
          <w:sz w:val="22"/>
          <w:szCs w:val="22"/>
        </w:rPr>
        <w:t>for</w:t>
      </w:r>
      <w:r w:rsidR="00164941" w:rsidRPr="009578BA">
        <w:rPr>
          <w:rFonts w:ascii="Arial" w:hAnsi="Arial" w:cs="Arial"/>
          <w:b/>
          <w:sz w:val="22"/>
          <w:szCs w:val="22"/>
        </w:rPr>
        <w:t xml:space="preserve"> </w:t>
      </w:r>
      <w:r w:rsidR="00951AF0" w:rsidRPr="009578BA">
        <w:rPr>
          <w:rFonts w:ascii="Arial" w:hAnsi="Arial" w:cs="Arial"/>
          <w:b/>
          <w:sz w:val="22"/>
          <w:szCs w:val="22"/>
        </w:rPr>
        <w:t xml:space="preserve">On-Campus </w:t>
      </w:r>
      <w:r w:rsidRPr="009578BA">
        <w:rPr>
          <w:rFonts w:ascii="Arial" w:hAnsi="Arial" w:cs="Arial"/>
          <w:b/>
          <w:sz w:val="22"/>
          <w:szCs w:val="22"/>
        </w:rPr>
        <w:t>Research</w:t>
      </w:r>
    </w:p>
    <w:p w14:paraId="1C6EDE0B" w14:textId="7FC44C8D" w:rsidR="00407B35" w:rsidRPr="009578BA" w:rsidRDefault="0086139D" w:rsidP="004F67FE">
      <w:pPr>
        <w:pStyle w:val="p1"/>
        <w:jc w:val="center"/>
        <w:rPr>
          <w:rFonts w:ascii="Arial" w:hAnsi="Arial" w:cs="Arial"/>
          <w:b/>
          <w:sz w:val="22"/>
          <w:szCs w:val="22"/>
        </w:rPr>
      </w:pPr>
      <w:r w:rsidRPr="009578BA">
        <w:rPr>
          <w:rFonts w:ascii="Arial" w:hAnsi="Arial" w:cs="Arial"/>
          <w:b/>
          <w:sz w:val="22"/>
          <w:szCs w:val="22"/>
        </w:rPr>
        <w:t>March 1</w:t>
      </w:r>
      <w:r w:rsidR="008606D4">
        <w:rPr>
          <w:rFonts w:ascii="Arial" w:hAnsi="Arial" w:cs="Arial"/>
          <w:b/>
          <w:sz w:val="22"/>
          <w:szCs w:val="22"/>
        </w:rPr>
        <w:t>9</w:t>
      </w:r>
      <w:r w:rsidR="00407B35" w:rsidRPr="009578BA">
        <w:rPr>
          <w:rFonts w:ascii="Arial" w:hAnsi="Arial" w:cs="Arial"/>
          <w:b/>
          <w:sz w:val="22"/>
          <w:szCs w:val="22"/>
        </w:rPr>
        <w:t>, 2020</w:t>
      </w:r>
    </w:p>
    <w:p w14:paraId="54095751" w14:textId="77777777" w:rsidR="004F67FE" w:rsidRPr="00951AF0" w:rsidRDefault="004F67FE" w:rsidP="004F67FE">
      <w:pPr>
        <w:pStyle w:val="p1"/>
        <w:ind w:left="-360"/>
        <w:jc w:val="center"/>
        <w:rPr>
          <w:rFonts w:ascii="Arial" w:hAnsi="Arial" w:cs="Arial"/>
          <w:b/>
          <w:sz w:val="22"/>
          <w:szCs w:val="22"/>
        </w:rPr>
      </w:pPr>
    </w:p>
    <w:p w14:paraId="0567AD8C" w14:textId="77777777" w:rsidR="004F67FE" w:rsidRPr="00951AF0" w:rsidRDefault="004F67FE" w:rsidP="004F67FE">
      <w:pPr>
        <w:pStyle w:val="p1"/>
        <w:ind w:left="-360"/>
        <w:jc w:val="center"/>
        <w:rPr>
          <w:rFonts w:ascii="Arial" w:hAnsi="Arial" w:cs="Arial"/>
          <w:b/>
          <w:sz w:val="22"/>
          <w:szCs w:val="22"/>
        </w:rPr>
      </w:pPr>
    </w:p>
    <w:p w14:paraId="75B0B985" w14:textId="0C2FFB06" w:rsidR="009445BD" w:rsidRDefault="00174E59" w:rsidP="00174E59">
      <w:pPr>
        <w:rPr>
          <w:rFonts w:ascii="Arial" w:eastAsia="Times New Roman" w:hAnsi="Arial" w:cs="Arial"/>
          <w:color w:val="222222"/>
          <w:sz w:val="22"/>
          <w:szCs w:val="22"/>
        </w:rPr>
      </w:pPr>
      <w:r w:rsidRPr="00951AF0">
        <w:rPr>
          <w:rFonts w:ascii="Arial" w:eastAsia="Times New Roman" w:hAnsi="Arial" w:cs="Arial"/>
          <w:color w:val="000000"/>
          <w:sz w:val="22"/>
          <w:szCs w:val="22"/>
          <w:shd w:val="clear" w:color="auto" w:fill="FFFFFF"/>
        </w:rPr>
        <w:t>Wellesley College is committed to lowering the risk of COVID-19 infection within our community</w:t>
      </w:r>
      <w:r w:rsidR="004546D6">
        <w:rPr>
          <w:rFonts w:ascii="Arial" w:eastAsia="Times New Roman" w:hAnsi="Arial" w:cs="Arial"/>
          <w:color w:val="000000"/>
          <w:sz w:val="22"/>
          <w:szCs w:val="22"/>
          <w:shd w:val="clear" w:color="auto" w:fill="FFFFFF"/>
        </w:rPr>
        <w:t xml:space="preserve"> and to protecting the health and safety of our faculty, staff and students</w:t>
      </w:r>
      <w:r w:rsidRPr="00951AF0">
        <w:rPr>
          <w:rFonts w:ascii="Arial" w:eastAsia="Times New Roman" w:hAnsi="Arial" w:cs="Arial"/>
          <w:color w:val="000000"/>
          <w:sz w:val="22"/>
          <w:szCs w:val="22"/>
          <w:shd w:val="clear" w:color="auto" w:fill="FFFFFF"/>
        </w:rPr>
        <w:t xml:space="preserve">.  </w:t>
      </w:r>
      <w:r w:rsidR="004546D6">
        <w:rPr>
          <w:rFonts w:ascii="Arial" w:eastAsia="Times New Roman" w:hAnsi="Arial" w:cs="Arial"/>
          <w:color w:val="000000"/>
          <w:sz w:val="22"/>
          <w:szCs w:val="22"/>
          <w:shd w:val="clear" w:color="auto" w:fill="FFFFFF"/>
        </w:rPr>
        <w:t xml:space="preserve">This will have significant consequences for the ways in which we do all </w:t>
      </w:r>
      <w:r w:rsidR="00095937">
        <w:rPr>
          <w:rFonts w:ascii="Arial" w:eastAsia="Times New Roman" w:hAnsi="Arial" w:cs="Arial"/>
          <w:color w:val="000000"/>
          <w:sz w:val="22"/>
          <w:szCs w:val="22"/>
          <w:shd w:val="clear" w:color="auto" w:fill="FFFFFF"/>
        </w:rPr>
        <w:t xml:space="preserve">aspects </w:t>
      </w:r>
      <w:r w:rsidR="004546D6">
        <w:rPr>
          <w:rFonts w:ascii="Arial" w:eastAsia="Times New Roman" w:hAnsi="Arial" w:cs="Arial"/>
          <w:color w:val="000000"/>
          <w:sz w:val="22"/>
          <w:szCs w:val="22"/>
          <w:shd w:val="clear" w:color="auto" w:fill="FFFFFF"/>
        </w:rPr>
        <w:t xml:space="preserve">of our work, including our research.  In order to protect everyone working in our research facilities, </w:t>
      </w:r>
      <w:r w:rsidR="004546D6" w:rsidRPr="004546D6">
        <w:rPr>
          <w:rFonts w:ascii="Arial" w:eastAsia="Times New Roman" w:hAnsi="Arial" w:cs="Arial"/>
          <w:b/>
          <w:color w:val="000000"/>
          <w:sz w:val="22"/>
          <w:szCs w:val="22"/>
          <w:shd w:val="clear" w:color="auto" w:fill="FFFFFF"/>
        </w:rPr>
        <w:t>we will be closing the research laboratories in the Science Center beginning no later than the end of the day on</w:t>
      </w:r>
      <w:r w:rsidR="004546D6">
        <w:rPr>
          <w:rFonts w:ascii="Arial" w:eastAsia="Times New Roman" w:hAnsi="Arial" w:cs="Arial"/>
          <w:color w:val="000000"/>
          <w:sz w:val="22"/>
          <w:szCs w:val="22"/>
          <w:shd w:val="clear" w:color="auto" w:fill="FFFFFF"/>
        </w:rPr>
        <w:t xml:space="preserve"> </w:t>
      </w:r>
      <w:r w:rsidR="009B430A" w:rsidRPr="00951AF0">
        <w:rPr>
          <w:rFonts w:ascii="Arial" w:eastAsia="Times New Roman" w:hAnsi="Arial" w:cs="Arial"/>
          <w:b/>
          <w:color w:val="222222"/>
          <w:sz w:val="22"/>
          <w:szCs w:val="22"/>
        </w:rPr>
        <w:t xml:space="preserve">Friday, March 20 </w:t>
      </w:r>
      <w:r w:rsidR="004546D6">
        <w:rPr>
          <w:rFonts w:ascii="Arial" w:eastAsia="Times New Roman" w:hAnsi="Arial" w:cs="Arial"/>
          <w:b/>
          <w:color w:val="222222"/>
          <w:sz w:val="22"/>
          <w:szCs w:val="22"/>
        </w:rPr>
        <w:t xml:space="preserve">and continuing through May 6, 2020.  </w:t>
      </w:r>
      <w:r w:rsidR="008606D4" w:rsidRPr="00CA1F45">
        <w:rPr>
          <w:rFonts w:ascii="Arial" w:eastAsia="Times New Roman" w:hAnsi="Arial" w:cs="Arial"/>
          <w:color w:val="222222"/>
          <w:sz w:val="22"/>
          <w:szCs w:val="22"/>
        </w:rPr>
        <w:t>Faculty who require additional time to close their laboratories may submit a written request to the Provost for an extension of</w:t>
      </w:r>
      <w:r w:rsidR="00095937" w:rsidRPr="00CA1F45">
        <w:rPr>
          <w:rFonts w:ascii="Arial" w:eastAsia="Times New Roman" w:hAnsi="Arial" w:cs="Arial"/>
          <w:color w:val="222222"/>
          <w:sz w:val="22"/>
          <w:szCs w:val="22"/>
        </w:rPr>
        <w:t xml:space="preserve"> this deadline to </w:t>
      </w:r>
      <w:r w:rsidR="008606D4" w:rsidRPr="00CA1F45">
        <w:rPr>
          <w:rFonts w:ascii="Arial" w:eastAsia="Times New Roman" w:hAnsi="Arial" w:cs="Arial"/>
          <w:color w:val="222222"/>
          <w:sz w:val="22"/>
          <w:szCs w:val="22"/>
        </w:rPr>
        <w:t xml:space="preserve">Monday, March 23.  </w:t>
      </w:r>
    </w:p>
    <w:p w14:paraId="3DED17A7" w14:textId="77777777" w:rsidR="009445BD" w:rsidRDefault="009445BD" w:rsidP="00174E59">
      <w:pPr>
        <w:rPr>
          <w:rFonts w:ascii="Arial" w:eastAsia="Times New Roman" w:hAnsi="Arial" w:cs="Arial"/>
          <w:color w:val="222222"/>
          <w:sz w:val="22"/>
          <w:szCs w:val="22"/>
        </w:rPr>
      </w:pPr>
    </w:p>
    <w:p w14:paraId="72B3194B" w14:textId="17CA10A4" w:rsidR="009E43D8" w:rsidRPr="00951AF0" w:rsidRDefault="00951AF0" w:rsidP="00174E59">
      <w:pPr>
        <w:rPr>
          <w:rFonts w:ascii="Arial" w:eastAsia="Times New Roman" w:hAnsi="Arial" w:cs="Arial"/>
          <w:color w:val="222222"/>
          <w:sz w:val="22"/>
          <w:szCs w:val="22"/>
        </w:rPr>
      </w:pPr>
      <w:r w:rsidRPr="00951AF0">
        <w:rPr>
          <w:rFonts w:ascii="Arial" w:eastAsia="Times New Roman" w:hAnsi="Arial" w:cs="Arial"/>
          <w:color w:val="222222"/>
          <w:sz w:val="22"/>
          <w:szCs w:val="22"/>
        </w:rPr>
        <w:t xml:space="preserve">Research activities that do not require interpersonal contact </w:t>
      </w:r>
      <w:r w:rsidR="00EC68FC">
        <w:rPr>
          <w:rFonts w:ascii="Arial" w:eastAsia="Times New Roman" w:hAnsi="Arial" w:cs="Arial"/>
          <w:color w:val="222222"/>
          <w:sz w:val="22"/>
          <w:szCs w:val="22"/>
        </w:rPr>
        <w:t>may</w:t>
      </w:r>
      <w:r w:rsidRPr="00EC68FC">
        <w:rPr>
          <w:rFonts w:ascii="Arial" w:eastAsia="Times New Roman" w:hAnsi="Arial" w:cs="Arial"/>
          <w:color w:val="222222"/>
          <w:sz w:val="22"/>
          <w:szCs w:val="22"/>
        </w:rPr>
        <w:t xml:space="preserve"> continue but should be conducted remotely.  If a faculty member or researcher </w:t>
      </w:r>
      <w:r>
        <w:rPr>
          <w:rFonts w:ascii="Arial" w:eastAsia="Times New Roman" w:hAnsi="Arial" w:cs="Arial"/>
          <w:color w:val="222222"/>
          <w:sz w:val="22"/>
          <w:szCs w:val="22"/>
        </w:rPr>
        <w:t>will be using</w:t>
      </w:r>
      <w:r w:rsidRPr="00951AF0">
        <w:rPr>
          <w:rFonts w:ascii="Arial" w:eastAsia="Times New Roman" w:hAnsi="Arial" w:cs="Arial"/>
          <w:color w:val="222222"/>
          <w:sz w:val="22"/>
          <w:szCs w:val="22"/>
        </w:rPr>
        <w:t xml:space="preserve"> their private office for research-related purposes, they should </w:t>
      </w:r>
      <w:r>
        <w:rPr>
          <w:rFonts w:ascii="Arial" w:eastAsia="Times New Roman" w:hAnsi="Arial" w:cs="Arial"/>
          <w:color w:val="222222"/>
          <w:sz w:val="22"/>
          <w:szCs w:val="22"/>
        </w:rPr>
        <w:t>observe</w:t>
      </w:r>
      <w:r w:rsidRPr="00951AF0">
        <w:rPr>
          <w:rFonts w:ascii="Arial" w:eastAsia="Times New Roman" w:hAnsi="Arial" w:cs="Arial"/>
          <w:color w:val="222222"/>
          <w:sz w:val="22"/>
          <w:szCs w:val="22"/>
        </w:rPr>
        <w:t xml:space="preserve"> </w:t>
      </w:r>
      <w:r>
        <w:rPr>
          <w:rFonts w:ascii="Arial" w:eastAsia="Times New Roman" w:hAnsi="Arial" w:cs="Arial"/>
          <w:color w:val="222222"/>
          <w:sz w:val="22"/>
          <w:szCs w:val="22"/>
        </w:rPr>
        <w:t>appropriate</w:t>
      </w:r>
      <w:r w:rsidRPr="00951AF0">
        <w:rPr>
          <w:rFonts w:ascii="Arial" w:eastAsia="Times New Roman" w:hAnsi="Arial" w:cs="Arial"/>
          <w:color w:val="222222"/>
          <w:sz w:val="22"/>
          <w:szCs w:val="22"/>
        </w:rPr>
        <w:t xml:space="preserve"> social distancing protocols.</w:t>
      </w:r>
    </w:p>
    <w:p w14:paraId="20570050" w14:textId="77777777" w:rsidR="00775CB7" w:rsidRPr="00951AF0" w:rsidRDefault="00775CB7" w:rsidP="00174E59">
      <w:pPr>
        <w:rPr>
          <w:rFonts w:ascii="Arial" w:eastAsia="Times New Roman" w:hAnsi="Arial" w:cs="Arial"/>
          <w:color w:val="222222"/>
          <w:sz w:val="22"/>
          <w:szCs w:val="22"/>
        </w:rPr>
      </w:pPr>
    </w:p>
    <w:p w14:paraId="5D5D88A8" w14:textId="77777777" w:rsidR="009445BD" w:rsidRPr="009578BA" w:rsidRDefault="009445BD" w:rsidP="009445BD">
      <w:pPr>
        <w:rPr>
          <w:rFonts w:ascii="Arial" w:eastAsia="Times New Roman" w:hAnsi="Arial" w:cs="Arial"/>
          <w:color w:val="222222"/>
          <w:sz w:val="22"/>
          <w:szCs w:val="22"/>
        </w:rPr>
      </w:pPr>
      <w:r>
        <w:rPr>
          <w:rFonts w:ascii="Arial" w:eastAsia="Times New Roman" w:hAnsi="Arial" w:cs="Arial"/>
          <w:b/>
          <w:color w:val="222222"/>
          <w:sz w:val="22"/>
          <w:szCs w:val="22"/>
        </w:rPr>
        <w:t xml:space="preserve">Library Support of Research: </w:t>
      </w:r>
      <w:r>
        <w:rPr>
          <w:rFonts w:ascii="Arial" w:eastAsia="Times New Roman" w:hAnsi="Arial" w:cs="Arial"/>
          <w:color w:val="222222"/>
          <w:sz w:val="22"/>
          <w:szCs w:val="22"/>
        </w:rPr>
        <w:t>Most staff in the libraries will work remotely to assist you with your teaching and research needs. L</w:t>
      </w:r>
      <w:r w:rsidRPr="006377A6">
        <w:rPr>
          <w:rFonts w:ascii="Arial" w:eastAsia="Times New Roman" w:hAnsi="Arial" w:cs="Arial"/>
          <w:color w:val="222222"/>
          <w:sz w:val="22"/>
          <w:szCs w:val="22"/>
        </w:rPr>
        <w:t>ibrary spaces</w:t>
      </w:r>
      <w:r w:rsidRPr="009578BA">
        <w:rPr>
          <w:rFonts w:ascii="Arial" w:eastAsia="Times New Roman" w:hAnsi="Arial" w:cs="Arial"/>
          <w:color w:val="222222"/>
          <w:sz w:val="22"/>
          <w:szCs w:val="22"/>
        </w:rPr>
        <w:t xml:space="preserve"> will be </w:t>
      </w:r>
      <w:r>
        <w:rPr>
          <w:rFonts w:ascii="Arial" w:eastAsia="Times New Roman" w:hAnsi="Arial" w:cs="Arial"/>
          <w:color w:val="222222"/>
          <w:sz w:val="22"/>
          <w:szCs w:val="22"/>
        </w:rPr>
        <w:t xml:space="preserve">open 8:30-4:30 on weekdays for faculty and staff with one-card access.  Students will not have access to the library. For safety reasons, please consult the LTS website to ensure that there is one staff member present; if not, we ask that faculty please call Campus Police to let them know that someone will be in the building.  Math department faculty may continue to use their offices in Clapp.  </w:t>
      </w:r>
    </w:p>
    <w:p w14:paraId="68508FFD" w14:textId="77777777" w:rsidR="009445BD" w:rsidRDefault="009445BD" w:rsidP="00174E59">
      <w:pPr>
        <w:rPr>
          <w:rFonts w:ascii="Arial" w:eastAsia="Times New Roman" w:hAnsi="Arial" w:cs="Arial"/>
          <w:b/>
          <w:color w:val="222222"/>
          <w:sz w:val="22"/>
          <w:szCs w:val="22"/>
        </w:rPr>
      </w:pPr>
    </w:p>
    <w:p w14:paraId="5B05C230" w14:textId="3E290B5A" w:rsidR="00174E59" w:rsidRPr="006377A6" w:rsidRDefault="00775CB7" w:rsidP="00174E59">
      <w:pPr>
        <w:rPr>
          <w:rFonts w:ascii="Arial" w:eastAsia="Times New Roman" w:hAnsi="Arial" w:cs="Arial"/>
          <w:color w:val="222222"/>
          <w:sz w:val="22"/>
          <w:szCs w:val="22"/>
        </w:rPr>
      </w:pPr>
      <w:r w:rsidRPr="006377A6">
        <w:rPr>
          <w:rFonts w:ascii="Arial" w:eastAsia="Times New Roman" w:hAnsi="Arial" w:cs="Arial"/>
          <w:b/>
          <w:color w:val="222222"/>
          <w:sz w:val="22"/>
          <w:szCs w:val="22"/>
        </w:rPr>
        <w:t>Human Subjects Research:</w:t>
      </w:r>
      <w:r w:rsidRPr="006377A6">
        <w:rPr>
          <w:rFonts w:ascii="Arial" w:eastAsia="Times New Roman" w:hAnsi="Arial" w:cs="Arial"/>
          <w:color w:val="222222"/>
          <w:sz w:val="22"/>
          <w:szCs w:val="22"/>
        </w:rPr>
        <w:t xml:space="preserve"> </w:t>
      </w:r>
      <w:r w:rsidR="009B430A" w:rsidRPr="006377A6">
        <w:rPr>
          <w:rFonts w:ascii="Arial" w:eastAsia="Times New Roman" w:hAnsi="Arial" w:cs="Arial"/>
          <w:color w:val="222222"/>
          <w:sz w:val="22"/>
          <w:szCs w:val="22"/>
        </w:rPr>
        <w:t xml:space="preserve">All human </w:t>
      </w:r>
      <w:r w:rsidR="0086139D" w:rsidRPr="006377A6">
        <w:rPr>
          <w:rFonts w:ascii="Arial" w:eastAsia="Times New Roman" w:hAnsi="Arial" w:cs="Arial"/>
          <w:color w:val="222222"/>
          <w:sz w:val="22"/>
          <w:szCs w:val="22"/>
        </w:rPr>
        <w:t xml:space="preserve">subject </w:t>
      </w:r>
      <w:r w:rsidR="009B430A" w:rsidRPr="006377A6">
        <w:rPr>
          <w:rFonts w:ascii="Arial" w:eastAsia="Times New Roman" w:hAnsi="Arial" w:cs="Arial"/>
          <w:color w:val="222222"/>
          <w:sz w:val="22"/>
          <w:szCs w:val="22"/>
        </w:rPr>
        <w:t xml:space="preserve">research activities </w:t>
      </w:r>
      <w:r w:rsidRPr="006377A6">
        <w:rPr>
          <w:rFonts w:ascii="Arial" w:eastAsia="Times New Roman" w:hAnsi="Arial" w:cs="Arial"/>
          <w:color w:val="222222"/>
          <w:sz w:val="22"/>
          <w:szCs w:val="22"/>
        </w:rPr>
        <w:t xml:space="preserve">involving </w:t>
      </w:r>
      <w:r w:rsidR="004546D6">
        <w:rPr>
          <w:rFonts w:ascii="Arial" w:eastAsia="Times New Roman" w:hAnsi="Arial" w:cs="Arial"/>
          <w:color w:val="222222"/>
          <w:sz w:val="22"/>
          <w:szCs w:val="22"/>
        </w:rPr>
        <w:t xml:space="preserve">in-person </w:t>
      </w:r>
      <w:r w:rsidRPr="006377A6">
        <w:rPr>
          <w:rFonts w:ascii="Arial" w:eastAsia="Times New Roman" w:hAnsi="Arial" w:cs="Arial"/>
          <w:color w:val="222222"/>
          <w:sz w:val="22"/>
          <w:szCs w:val="22"/>
        </w:rPr>
        <w:t xml:space="preserve">face-to-face interactions must be suspended </w:t>
      </w:r>
      <w:r w:rsidR="009B430A" w:rsidRPr="006377A6">
        <w:rPr>
          <w:rFonts w:ascii="Arial" w:eastAsia="Times New Roman" w:hAnsi="Arial" w:cs="Arial"/>
          <w:color w:val="222222"/>
          <w:sz w:val="22"/>
          <w:szCs w:val="22"/>
        </w:rPr>
        <w:t>immediately.</w:t>
      </w:r>
      <w:r w:rsidR="00174E59" w:rsidRPr="006377A6">
        <w:rPr>
          <w:rFonts w:ascii="Arial" w:eastAsia="Times New Roman" w:hAnsi="Arial" w:cs="Arial"/>
          <w:color w:val="222222"/>
          <w:sz w:val="22"/>
          <w:szCs w:val="22"/>
        </w:rPr>
        <w:t xml:space="preserve"> </w:t>
      </w:r>
    </w:p>
    <w:p w14:paraId="3A42C898" w14:textId="77777777" w:rsidR="00775CB7" w:rsidRPr="00951AF0" w:rsidRDefault="00775CB7" w:rsidP="00174E59">
      <w:pPr>
        <w:rPr>
          <w:rFonts w:ascii="Arial" w:eastAsia="Times New Roman" w:hAnsi="Arial" w:cs="Arial"/>
          <w:color w:val="222222"/>
          <w:sz w:val="22"/>
          <w:szCs w:val="22"/>
        </w:rPr>
      </w:pPr>
    </w:p>
    <w:p w14:paraId="2F6D8307" w14:textId="6F457B8E" w:rsidR="00AF61F0" w:rsidRPr="009578BA" w:rsidRDefault="009445BD" w:rsidP="009578BA">
      <w:pPr>
        <w:rPr>
          <w:rFonts w:ascii="Arial" w:hAnsi="Arial"/>
          <w:sz w:val="22"/>
          <w:szCs w:val="22"/>
        </w:rPr>
      </w:pPr>
      <w:r>
        <w:rPr>
          <w:rFonts w:ascii="Arial" w:eastAsia="Times New Roman" w:hAnsi="Arial" w:cs="Arial"/>
          <w:b/>
          <w:color w:val="222222"/>
          <w:sz w:val="22"/>
          <w:szCs w:val="22"/>
        </w:rPr>
        <w:t xml:space="preserve">Science </w:t>
      </w:r>
      <w:r w:rsidR="00CA5EDF">
        <w:rPr>
          <w:rFonts w:ascii="Arial" w:eastAsia="Times New Roman" w:hAnsi="Arial" w:cs="Arial"/>
          <w:b/>
          <w:color w:val="222222"/>
          <w:sz w:val="22"/>
          <w:szCs w:val="22"/>
        </w:rPr>
        <w:t>Laboratory Facilities</w:t>
      </w:r>
      <w:r w:rsidR="003B1654" w:rsidRPr="00CA5EDF">
        <w:rPr>
          <w:rFonts w:ascii="Arial" w:eastAsia="Times New Roman" w:hAnsi="Arial" w:cs="Arial"/>
          <w:b/>
          <w:color w:val="222222"/>
          <w:sz w:val="22"/>
          <w:szCs w:val="22"/>
        </w:rPr>
        <w:t>:</w:t>
      </w:r>
      <w:r w:rsidR="003B1654" w:rsidRPr="00CA5EDF">
        <w:rPr>
          <w:rFonts w:ascii="Arial" w:eastAsia="Times New Roman" w:hAnsi="Arial" w:cs="Arial"/>
          <w:color w:val="222222"/>
          <w:sz w:val="22"/>
          <w:szCs w:val="22"/>
        </w:rPr>
        <w:t xml:space="preserve"> </w:t>
      </w:r>
      <w:r w:rsidR="00174E59" w:rsidRPr="009578BA">
        <w:rPr>
          <w:rFonts w:ascii="Arial" w:hAnsi="Arial"/>
          <w:sz w:val="22"/>
          <w:szCs w:val="22"/>
        </w:rPr>
        <w:t>F</w:t>
      </w:r>
      <w:r w:rsidR="009B430A" w:rsidRPr="009578BA">
        <w:rPr>
          <w:rFonts w:ascii="Arial" w:hAnsi="Arial"/>
          <w:sz w:val="22"/>
          <w:szCs w:val="22"/>
        </w:rPr>
        <w:t xml:space="preserve">aculty </w:t>
      </w:r>
      <w:r w:rsidR="00174E59" w:rsidRPr="009578BA">
        <w:rPr>
          <w:rFonts w:ascii="Arial" w:hAnsi="Arial"/>
          <w:sz w:val="22"/>
          <w:szCs w:val="22"/>
        </w:rPr>
        <w:t>sho</w:t>
      </w:r>
      <w:r w:rsidR="00AF61F0" w:rsidRPr="009578BA">
        <w:rPr>
          <w:rFonts w:ascii="Arial" w:hAnsi="Arial"/>
          <w:sz w:val="22"/>
          <w:szCs w:val="22"/>
        </w:rPr>
        <w:t>uld contact</w:t>
      </w:r>
      <w:r w:rsidR="00174E59" w:rsidRPr="009578BA">
        <w:rPr>
          <w:rFonts w:ascii="Arial" w:hAnsi="Arial"/>
          <w:sz w:val="22"/>
          <w:szCs w:val="22"/>
        </w:rPr>
        <w:t xml:space="preserve"> </w:t>
      </w:r>
      <w:r>
        <w:rPr>
          <w:rFonts w:ascii="Arial" w:hAnsi="Arial"/>
          <w:sz w:val="22"/>
          <w:szCs w:val="22"/>
        </w:rPr>
        <w:t>the Director of the</w:t>
      </w:r>
      <w:r w:rsidR="00174E59" w:rsidRPr="009578BA">
        <w:rPr>
          <w:rFonts w:ascii="Arial" w:hAnsi="Arial"/>
          <w:sz w:val="22"/>
          <w:szCs w:val="22"/>
        </w:rPr>
        <w:t xml:space="preserve"> Science Center </w:t>
      </w:r>
      <w:r>
        <w:rPr>
          <w:rFonts w:ascii="Arial" w:hAnsi="Arial"/>
          <w:sz w:val="22"/>
          <w:szCs w:val="22"/>
        </w:rPr>
        <w:t xml:space="preserve">Cathy Summa </w:t>
      </w:r>
      <w:r w:rsidR="00174E59" w:rsidRPr="009578BA">
        <w:rPr>
          <w:rFonts w:ascii="Arial" w:hAnsi="Arial"/>
          <w:sz w:val="22"/>
          <w:szCs w:val="22"/>
        </w:rPr>
        <w:t xml:space="preserve">for </w:t>
      </w:r>
      <w:r w:rsidR="008C3C5F" w:rsidRPr="009578BA">
        <w:rPr>
          <w:rFonts w:ascii="Arial" w:hAnsi="Arial"/>
          <w:sz w:val="22"/>
          <w:szCs w:val="22"/>
        </w:rPr>
        <w:t xml:space="preserve">facility-related </w:t>
      </w:r>
      <w:r w:rsidR="00174E59" w:rsidRPr="009578BA">
        <w:rPr>
          <w:rFonts w:ascii="Arial" w:hAnsi="Arial"/>
          <w:sz w:val="22"/>
          <w:szCs w:val="22"/>
        </w:rPr>
        <w:t xml:space="preserve">questions or </w:t>
      </w:r>
      <w:r w:rsidR="008C3C5F" w:rsidRPr="009578BA">
        <w:rPr>
          <w:rFonts w:ascii="Arial" w:hAnsi="Arial"/>
          <w:sz w:val="22"/>
          <w:szCs w:val="22"/>
        </w:rPr>
        <w:t>concerns regarding animal care</w:t>
      </w:r>
      <w:r w:rsidR="003B1654" w:rsidRPr="009578BA">
        <w:rPr>
          <w:rFonts w:ascii="Arial" w:hAnsi="Arial"/>
          <w:sz w:val="22"/>
          <w:szCs w:val="22"/>
        </w:rPr>
        <w:t xml:space="preserve"> or maintenance of laboratory cultures</w:t>
      </w:r>
      <w:r>
        <w:rPr>
          <w:rFonts w:ascii="Arial" w:hAnsi="Arial"/>
          <w:sz w:val="22"/>
          <w:szCs w:val="22"/>
        </w:rPr>
        <w:t xml:space="preserve">, </w:t>
      </w:r>
      <w:r w:rsidR="0077403A">
        <w:rPr>
          <w:rFonts w:ascii="Arial" w:hAnsi="Arial"/>
          <w:sz w:val="22"/>
          <w:szCs w:val="22"/>
        </w:rPr>
        <w:t xml:space="preserve">colonies, </w:t>
      </w:r>
      <w:r>
        <w:rPr>
          <w:rFonts w:ascii="Arial" w:hAnsi="Arial"/>
          <w:sz w:val="22"/>
          <w:szCs w:val="22"/>
        </w:rPr>
        <w:t>plants, or instrumentation</w:t>
      </w:r>
      <w:r w:rsidR="00407B35" w:rsidRPr="009578BA">
        <w:rPr>
          <w:rFonts w:ascii="Arial" w:hAnsi="Arial"/>
          <w:sz w:val="22"/>
          <w:szCs w:val="22"/>
        </w:rPr>
        <w:t xml:space="preserve"> that require regular oversight.  </w:t>
      </w:r>
    </w:p>
    <w:p w14:paraId="5B2B6E00" w14:textId="77777777" w:rsidR="00951AF0" w:rsidRDefault="00951AF0" w:rsidP="009578BA">
      <w:pPr>
        <w:rPr>
          <w:rFonts w:ascii="Arial" w:eastAsia="Times New Roman" w:hAnsi="Arial" w:cs="Arial"/>
          <w:color w:val="222222"/>
          <w:sz w:val="22"/>
          <w:szCs w:val="22"/>
        </w:rPr>
      </w:pPr>
    </w:p>
    <w:p w14:paraId="55B3A2FA" w14:textId="01A159B7" w:rsidR="00951AF0" w:rsidRDefault="00951AF0" w:rsidP="009578BA">
      <w:pPr>
        <w:rPr>
          <w:rFonts w:ascii="Arial" w:hAnsi="Arial" w:cs="Arial"/>
          <w:b/>
          <w:sz w:val="22"/>
          <w:szCs w:val="22"/>
        </w:rPr>
      </w:pPr>
      <w:r>
        <w:rPr>
          <w:rFonts w:ascii="Arial" w:hAnsi="Arial" w:cs="Arial"/>
          <w:b/>
          <w:sz w:val="22"/>
          <w:szCs w:val="22"/>
        </w:rPr>
        <w:t>Grant Funded Research -</w:t>
      </w:r>
      <w:r w:rsidRPr="00951AF0">
        <w:rPr>
          <w:rFonts w:ascii="Arial" w:eastAsia="Times New Roman" w:hAnsi="Arial" w:cs="Arial"/>
          <w:color w:val="222222"/>
          <w:sz w:val="22"/>
          <w:szCs w:val="22"/>
        </w:rPr>
        <w:t xml:space="preserve"> </w:t>
      </w:r>
      <w:r w:rsidRPr="004041CF">
        <w:rPr>
          <w:rFonts w:ascii="Arial" w:hAnsi="Arial"/>
          <w:sz w:val="22"/>
          <w:szCs w:val="22"/>
        </w:rPr>
        <w:t xml:space="preserve">Faculty should contact Liz </w:t>
      </w:r>
      <w:proofErr w:type="spellStart"/>
      <w:r w:rsidRPr="004041CF">
        <w:rPr>
          <w:rFonts w:ascii="Arial" w:hAnsi="Arial"/>
          <w:sz w:val="22"/>
          <w:szCs w:val="22"/>
        </w:rPr>
        <w:t>Demski</w:t>
      </w:r>
      <w:proofErr w:type="spellEnd"/>
      <w:r w:rsidRPr="004041CF">
        <w:rPr>
          <w:rFonts w:ascii="Arial" w:hAnsi="Arial"/>
          <w:sz w:val="22"/>
          <w:szCs w:val="22"/>
        </w:rPr>
        <w:t xml:space="preserve"> in Sponsored Research </w:t>
      </w:r>
      <w:r w:rsidR="004546D6">
        <w:rPr>
          <w:rFonts w:ascii="Arial" w:hAnsi="Arial"/>
          <w:sz w:val="22"/>
          <w:szCs w:val="22"/>
        </w:rPr>
        <w:t xml:space="preserve">and/or Gretchen Eckert, Director of Post Award Services </w:t>
      </w:r>
      <w:r w:rsidRPr="004041CF">
        <w:rPr>
          <w:rFonts w:ascii="Arial" w:hAnsi="Arial"/>
          <w:sz w:val="22"/>
          <w:szCs w:val="22"/>
        </w:rPr>
        <w:t>regarding any grant-specific matters.</w:t>
      </w:r>
      <w:r w:rsidR="00697456">
        <w:rPr>
          <w:rFonts w:ascii="Arial" w:hAnsi="Arial"/>
          <w:sz w:val="22"/>
          <w:szCs w:val="22"/>
        </w:rPr>
        <w:t xml:space="preserve"> </w:t>
      </w:r>
      <w:r w:rsidR="004546D6">
        <w:rPr>
          <w:rFonts w:ascii="Arial" w:hAnsi="Arial"/>
          <w:sz w:val="22"/>
          <w:szCs w:val="22"/>
        </w:rPr>
        <w:t>WCW research staff should contact Anna Dore</w:t>
      </w:r>
      <w:r w:rsidR="00A160F3">
        <w:rPr>
          <w:rFonts w:ascii="Arial" w:hAnsi="Arial"/>
          <w:sz w:val="22"/>
          <w:szCs w:val="22"/>
        </w:rPr>
        <w:t>, Director of Grant and Contract Services,</w:t>
      </w:r>
      <w:r w:rsidR="004546D6">
        <w:rPr>
          <w:rFonts w:ascii="Arial" w:hAnsi="Arial"/>
          <w:sz w:val="22"/>
          <w:szCs w:val="22"/>
        </w:rPr>
        <w:t xml:space="preserve"> and/or Gretchen Eckert.  </w:t>
      </w:r>
      <w:r w:rsidRPr="00825E10">
        <w:rPr>
          <w:rFonts w:ascii="Arial" w:eastAsia="Times New Roman" w:hAnsi="Arial" w:cs="Arial"/>
          <w:color w:val="222222"/>
          <w:sz w:val="22"/>
          <w:szCs w:val="22"/>
        </w:rPr>
        <w:t xml:space="preserve">PIs with external funding should review the guidance below and review and monitor your relevant </w:t>
      </w:r>
      <w:r w:rsidR="00697456">
        <w:rPr>
          <w:rFonts w:ascii="Arial" w:eastAsia="Times New Roman" w:hAnsi="Arial" w:cs="Arial"/>
          <w:color w:val="222222"/>
          <w:sz w:val="22"/>
          <w:szCs w:val="22"/>
        </w:rPr>
        <w:t>a</w:t>
      </w:r>
      <w:r w:rsidRPr="00825E10">
        <w:rPr>
          <w:rFonts w:ascii="Arial" w:eastAsia="Times New Roman" w:hAnsi="Arial" w:cs="Arial"/>
          <w:color w:val="222222"/>
          <w:sz w:val="22"/>
          <w:szCs w:val="22"/>
        </w:rPr>
        <w:t xml:space="preserve">gency website for updates. </w:t>
      </w:r>
      <w:r w:rsidRPr="00825E10">
        <w:rPr>
          <w:rFonts w:ascii="Arial" w:eastAsia="Times New Roman" w:hAnsi="Arial" w:cs="Arial"/>
          <w:color w:val="222222"/>
          <w:sz w:val="22"/>
          <w:szCs w:val="22"/>
          <w:shd w:val="clear" w:color="auto" w:fill="FFFFFF"/>
        </w:rPr>
        <w:t xml:space="preserve">In general, the </w:t>
      </w:r>
      <w:r w:rsidR="00697456">
        <w:rPr>
          <w:rFonts w:ascii="Arial" w:eastAsia="Times New Roman" w:hAnsi="Arial" w:cs="Arial"/>
          <w:color w:val="222222"/>
          <w:sz w:val="22"/>
          <w:szCs w:val="22"/>
          <w:shd w:val="clear" w:color="auto" w:fill="FFFFFF"/>
        </w:rPr>
        <w:t>a</w:t>
      </w:r>
      <w:r w:rsidRPr="00825E10">
        <w:rPr>
          <w:rFonts w:ascii="Arial" w:eastAsia="Times New Roman" w:hAnsi="Arial" w:cs="Arial"/>
          <w:color w:val="222222"/>
          <w:sz w:val="22"/>
          <w:szCs w:val="22"/>
          <w:shd w:val="clear" w:color="auto" w:fill="FFFFFF"/>
        </w:rPr>
        <w:t>gencies expect PIs to follow normal procedures pertaining to their grants, though they do recognize there may be delays.</w:t>
      </w:r>
    </w:p>
    <w:p w14:paraId="0D96693B" w14:textId="5D69C743" w:rsidR="00F65DE3" w:rsidRPr="00951AF0" w:rsidRDefault="00775CB7" w:rsidP="009578BA">
      <w:pPr>
        <w:spacing w:before="100" w:beforeAutospacing="1" w:after="100" w:afterAutospacing="1"/>
        <w:ind w:left="540"/>
        <w:rPr>
          <w:rFonts w:ascii="Arial" w:eastAsia="Times New Roman" w:hAnsi="Arial" w:cs="Arial"/>
          <w:color w:val="222222"/>
          <w:sz w:val="22"/>
          <w:szCs w:val="22"/>
        </w:rPr>
      </w:pPr>
      <w:r w:rsidRPr="00951AF0">
        <w:rPr>
          <w:rFonts w:ascii="Arial" w:hAnsi="Arial" w:cs="Arial"/>
          <w:b/>
          <w:sz w:val="22"/>
          <w:szCs w:val="22"/>
        </w:rPr>
        <w:t>Delays in Project Progress and/or Completion</w:t>
      </w:r>
      <w:r w:rsidR="00EB2102" w:rsidRPr="00951AF0">
        <w:rPr>
          <w:rFonts w:ascii="Arial" w:hAnsi="Arial" w:cs="Arial"/>
          <w:b/>
          <w:sz w:val="22"/>
          <w:szCs w:val="22"/>
        </w:rPr>
        <w:t xml:space="preserve"> </w:t>
      </w:r>
      <w:r w:rsidR="00DA74FB" w:rsidRPr="00951AF0">
        <w:rPr>
          <w:rFonts w:ascii="Arial" w:hAnsi="Arial" w:cs="Arial"/>
          <w:b/>
          <w:sz w:val="22"/>
          <w:szCs w:val="22"/>
        </w:rPr>
        <w:t>–</w:t>
      </w:r>
      <w:r w:rsidR="00EB2102" w:rsidRPr="00951AF0">
        <w:rPr>
          <w:rFonts w:ascii="Arial" w:hAnsi="Arial" w:cs="Arial"/>
          <w:b/>
          <w:sz w:val="22"/>
          <w:szCs w:val="22"/>
        </w:rPr>
        <w:t xml:space="preserve"> </w:t>
      </w:r>
      <w:r w:rsidR="00DA74FB" w:rsidRPr="00951AF0">
        <w:rPr>
          <w:rFonts w:ascii="Arial" w:eastAsia="Times New Roman" w:hAnsi="Arial" w:cs="Arial"/>
          <w:color w:val="222222"/>
          <w:sz w:val="22"/>
          <w:szCs w:val="22"/>
        </w:rPr>
        <w:t xml:space="preserve">If you anticipate project delays due to the COVID emergency, you should alert your program officer. </w:t>
      </w:r>
      <w:r w:rsidR="00EB2102" w:rsidRPr="00951AF0">
        <w:rPr>
          <w:rFonts w:ascii="Arial" w:eastAsia="Times New Roman" w:hAnsi="Arial" w:cs="Arial"/>
          <w:color w:val="222222"/>
          <w:sz w:val="22"/>
          <w:szCs w:val="22"/>
        </w:rPr>
        <w:t xml:space="preserve">If project completion may be delayed, PIs should follow the normal no-cost extension procedures. If an extension is not an option, the PI should contact Liz </w:t>
      </w:r>
      <w:proofErr w:type="spellStart"/>
      <w:r w:rsidR="00EB2102" w:rsidRPr="00951AF0">
        <w:rPr>
          <w:rFonts w:ascii="Arial" w:eastAsia="Times New Roman" w:hAnsi="Arial" w:cs="Arial"/>
          <w:color w:val="222222"/>
          <w:sz w:val="22"/>
          <w:szCs w:val="22"/>
        </w:rPr>
        <w:t>Demski</w:t>
      </w:r>
      <w:proofErr w:type="spellEnd"/>
      <w:r w:rsidR="004546D6">
        <w:rPr>
          <w:rFonts w:ascii="Arial" w:eastAsia="Times New Roman" w:hAnsi="Arial" w:cs="Arial"/>
          <w:color w:val="222222"/>
          <w:sz w:val="22"/>
          <w:szCs w:val="22"/>
        </w:rPr>
        <w:t xml:space="preserve"> (for faculty) or Anna Dore (for WCW research/project staff).  </w:t>
      </w:r>
    </w:p>
    <w:p w14:paraId="5C28B0E4" w14:textId="20C7B3D2" w:rsidR="00F1343C" w:rsidRPr="001E0CBD" w:rsidRDefault="00F65DE3" w:rsidP="001E0CBD">
      <w:pPr>
        <w:ind w:left="540"/>
        <w:rPr>
          <w:rFonts w:eastAsia="Times New Roman"/>
        </w:rPr>
      </w:pPr>
      <w:r w:rsidRPr="00951AF0">
        <w:rPr>
          <w:rFonts w:ascii="Arial" w:hAnsi="Arial" w:cs="Arial"/>
          <w:b/>
          <w:sz w:val="22"/>
          <w:szCs w:val="22"/>
        </w:rPr>
        <w:t>Salary Charges</w:t>
      </w:r>
      <w:r w:rsidR="00AF61F0" w:rsidRPr="00951AF0">
        <w:rPr>
          <w:rFonts w:ascii="Arial" w:hAnsi="Arial" w:cs="Arial"/>
          <w:b/>
          <w:sz w:val="22"/>
          <w:szCs w:val="22"/>
        </w:rPr>
        <w:t xml:space="preserve"> </w:t>
      </w:r>
      <w:r w:rsidR="00EB2102" w:rsidRPr="00951AF0">
        <w:rPr>
          <w:rFonts w:ascii="Arial" w:hAnsi="Arial" w:cs="Arial"/>
          <w:b/>
          <w:sz w:val="22"/>
          <w:szCs w:val="22"/>
        </w:rPr>
        <w:t xml:space="preserve">– </w:t>
      </w:r>
      <w:r w:rsidR="00EB2102" w:rsidRPr="00CA5EDF">
        <w:rPr>
          <w:rFonts w:ascii="Arial" w:eastAsia="Times New Roman" w:hAnsi="Arial" w:cs="Arial"/>
          <w:color w:val="222222"/>
          <w:sz w:val="22"/>
          <w:szCs w:val="22"/>
        </w:rPr>
        <w:t>T</w:t>
      </w:r>
      <w:r w:rsidR="00AF61F0" w:rsidRPr="00CA5EDF">
        <w:rPr>
          <w:rFonts w:ascii="Arial" w:eastAsia="Times New Roman" w:hAnsi="Arial" w:cs="Arial"/>
          <w:color w:val="222222"/>
          <w:sz w:val="22"/>
          <w:szCs w:val="22"/>
        </w:rPr>
        <w:t xml:space="preserve">he College will continue to pay </w:t>
      </w:r>
      <w:r w:rsidR="00EB2102" w:rsidRPr="00CA5EDF">
        <w:rPr>
          <w:rFonts w:ascii="Arial" w:eastAsia="Times New Roman" w:hAnsi="Arial" w:cs="Arial"/>
          <w:color w:val="000000"/>
          <w:sz w:val="22"/>
          <w:szCs w:val="22"/>
        </w:rPr>
        <w:t xml:space="preserve">allowable personnel costs </w:t>
      </w:r>
      <w:r w:rsidR="007B5B4E">
        <w:rPr>
          <w:rFonts w:ascii="Arial" w:eastAsia="Times New Roman" w:hAnsi="Arial" w:cs="Arial"/>
          <w:color w:val="000000"/>
          <w:sz w:val="22"/>
          <w:szCs w:val="22"/>
        </w:rPr>
        <w:t xml:space="preserve">under grant guidelines </w:t>
      </w:r>
      <w:r w:rsidR="00EB2102" w:rsidRPr="00CA5EDF">
        <w:rPr>
          <w:rFonts w:ascii="Arial" w:eastAsia="Times New Roman" w:hAnsi="Arial" w:cs="Arial"/>
          <w:color w:val="000000"/>
          <w:sz w:val="22"/>
          <w:szCs w:val="22"/>
        </w:rPr>
        <w:t xml:space="preserve">for </w:t>
      </w:r>
      <w:r w:rsidR="00AF61F0" w:rsidRPr="00CA5EDF">
        <w:rPr>
          <w:rFonts w:ascii="Arial" w:eastAsia="Times New Roman" w:hAnsi="Arial" w:cs="Arial"/>
          <w:color w:val="222222"/>
          <w:sz w:val="22"/>
          <w:szCs w:val="22"/>
        </w:rPr>
        <w:t>lab staff during t</w:t>
      </w:r>
      <w:r w:rsidR="00AF61F0" w:rsidRPr="00951AF0">
        <w:rPr>
          <w:rFonts w:ascii="Arial" w:eastAsia="Times New Roman" w:hAnsi="Arial" w:cs="Arial"/>
          <w:color w:val="222222"/>
          <w:sz w:val="22"/>
          <w:szCs w:val="22"/>
        </w:rPr>
        <w:t>his emergency period</w:t>
      </w:r>
      <w:r w:rsidR="00F1343C" w:rsidRPr="00951AF0">
        <w:rPr>
          <w:rFonts w:ascii="Arial" w:eastAsia="Times New Roman" w:hAnsi="Arial" w:cs="Arial"/>
          <w:color w:val="222222"/>
          <w:sz w:val="22"/>
          <w:szCs w:val="22"/>
        </w:rPr>
        <w:t xml:space="preserve">. </w:t>
      </w:r>
      <w:r w:rsidR="007B5B4E">
        <w:rPr>
          <w:rFonts w:ascii="Arial" w:eastAsia="Times New Roman" w:hAnsi="Arial" w:cs="Arial"/>
          <w:color w:val="222222"/>
          <w:sz w:val="22"/>
          <w:szCs w:val="22"/>
        </w:rPr>
        <w:t xml:space="preserve">The College’s telecommuting policies </w:t>
      </w:r>
      <w:hyperlink r:id="rId8" w:tgtFrame="_blank" w:history="1">
        <w:r w:rsidR="001E0CBD">
          <w:rPr>
            <w:rStyle w:val="Hyperlink"/>
            <w:rFonts w:eastAsia="Times New Roman"/>
          </w:rPr>
          <w:t>lin</w:t>
        </w:r>
        <w:r w:rsidR="001E0CBD">
          <w:rPr>
            <w:rStyle w:val="Hyperlink"/>
            <w:rFonts w:eastAsia="Times New Roman"/>
          </w:rPr>
          <w:t>k</w:t>
        </w:r>
      </w:hyperlink>
      <w:r w:rsidR="001E0CBD">
        <w:rPr>
          <w:rFonts w:eastAsia="Times New Roman"/>
        </w:rPr>
        <w:t xml:space="preserve"> </w:t>
      </w:r>
      <w:r w:rsidR="007B5B4E">
        <w:rPr>
          <w:rFonts w:ascii="Arial" w:eastAsia="Times New Roman" w:hAnsi="Arial" w:cs="Arial"/>
          <w:color w:val="222222"/>
          <w:sz w:val="22"/>
          <w:szCs w:val="22"/>
        </w:rPr>
        <w:t>should be observed.</w:t>
      </w:r>
      <w:r w:rsidR="001E0CBD" w:rsidRPr="001E0CBD">
        <w:rPr>
          <w:rFonts w:eastAsia="Times New Roman"/>
        </w:rPr>
        <w:t xml:space="preserve"> </w:t>
      </w:r>
      <w:r w:rsidR="00F1343C" w:rsidRPr="00951AF0">
        <w:rPr>
          <w:rFonts w:ascii="Arial" w:eastAsia="Times New Roman" w:hAnsi="Arial" w:cs="Arial"/>
          <w:color w:val="222222"/>
          <w:sz w:val="22"/>
          <w:szCs w:val="22"/>
        </w:rPr>
        <w:t>Reimbursement should be sought from grants if allowed by the Agency.</w:t>
      </w:r>
    </w:p>
    <w:p w14:paraId="6AE2278B" w14:textId="77777777" w:rsidR="00F1343C" w:rsidRPr="00951AF0" w:rsidRDefault="00F1343C" w:rsidP="009578BA">
      <w:pPr>
        <w:ind w:left="540"/>
        <w:rPr>
          <w:rFonts w:ascii="Arial" w:eastAsia="Times New Roman" w:hAnsi="Arial" w:cs="Arial"/>
          <w:color w:val="222222"/>
          <w:sz w:val="22"/>
          <w:szCs w:val="22"/>
        </w:rPr>
      </w:pPr>
    </w:p>
    <w:p w14:paraId="779E63D6" w14:textId="3285855A" w:rsidR="00F1343C" w:rsidRPr="00951AF0" w:rsidRDefault="00F1343C" w:rsidP="009578BA">
      <w:pPr>
        <w:pStyle w:val="p1"/>
        <w:ind w:left="540"/>
        <w:rPr>
          <w:rFonts w:ascii="Arial" w:hAnsi="Arial" w:cs="Arial"/>
          <w:b/>
          <w:sz w:val="22"/>
          <w:szCs w:val="22"/>
        </w:rPr>
      </w:pPr>
      <w:r w:rsidRPr="00951AF0">
        <w:rPr>
          <w:rFonts w:ascii="Arial" w:hAnsi="Arial" w:cs="Arial"/>
          <w:b/>
          <w:sz w:val="22"/>
          <w:szCs w:val="22"/>
        </w:rPr>
        <w:lastRenderedPageBreak/>
        <w:t xml:space="preserve">Proposal Delays or Missed Deadlines: </w:t>
      </w:r>
      <w:r w:rsidRPr="00951AF0">
        <w:rPr>
          <w:rFonts w:ascii="Arial" w:hAnsi="Arial" w:cs="Arial"/>
          <w:sz w:val="22"/>
          <w:szCs w:val="22"/>
        </w:rPr>
        <w:t>If you have a proposal due during th</w:t>
      </w:r>
      <w:r w:rsidR="00FB6B48" w:rsidRPr="00951AF0">
        <w:rPr>
          <w:rFonts w:ascii="Arial" w:hAnsi="Arial" w:cs="Arial"/>
          <w:sz w:val="22"/>
          <w:szCs w:val="22"/>
        </w:rPr>
        <w:t>e COVID emergency, you should follow the agency guidelines.</w:t>
      </w:r>
    </w:p>
    <w:p w14:paraId="62A8A7B3" w14:textId="28F7804D" w:rsidR="00F1343C" w:rsidRPr="006377A6" w:rsidRDefault="006377A6" w:rsidP="0063662D">
      <w:pPr>
        <w:pStyle w:val="p1"/>
        <w:spacing w:before="120"/>
        <w:ind w:left="547"/>
        <w:rPr>
          <w:rFonts w:ascii="Arial" w:hAnsi="Arial" w:cs="Arial"/>
          <w:sz w:val="22"/>
          <w:szCs w:val="22"/>
        </w:rPr>
      </w:pPr>
      <w:r>
        <w:rPr>
          <w:rFonts w:ascii="Arial" w:hAnsi="Arial" w:cs="Arial"/>
          <w:i/>
          <w:sz w:val="22"/>
          <w:szCs w:val="22"/>
        </w:rPr>
        <w:t xml:space="preserve">National Institutes of Health: </w:t>
      </w:r>
      <w:r w:rsidR="00F1343C" w:rsidRPr="006377A6">
        <w:rPr>
          <w:rFonts w:ascii="Arial" w:hAnsi="Arial" w:cs="Arial"/>
          <w:b/>
          <w:sz w:val="22"/>
          <w:szCs w:val="22"/>
        </w:rPr>
        <w:t xml:space="preserve"> </w:t>
      </w:r>
      <w:r w:rsidR="00F1343C" w:rsidRPr="006377A6">
        <w:rPr>
          <w:rFonts w:ascii="Arial" w:hAnsi="Arial" w:cs="Arial"/>
          <w:sz w:val="22"/>
          <w:szCs w:val="22"/>
        </w:rPr>
        <w:t xml:space="preserve">It is not necessary to </w:t>
      </w:r>
      <w:r w:rsidR="000A610D">
        <w:rPr>
          <w:rFonts w:ascii="Arial" w:hAnsi="Arial" w:cs="Arial"/>
          <w:sz w:val="22"/>
          <w:szCs w:val="22"/>
        </w:rPr>
        <w:t>obtain advanced</w:t>
      </w:r>
      <w:r w:rsidR="000A610D" w:rsidRPr="006377A6">
        <w:rPr>
          <w:rFonts w:ascii="Arial" w:hAnsi="Arial" w:cs="Arial"/>
          <w:sz w:val="22"/>
          <w:szCs w:val="22"/>
        </w:rPr>
        <w:t xml:space="preserve"> </w:t>
      </w:r>
      <w:r w:rsidR="00F1343C" w:rsidRPr="006377A6">
        <w:rPr>
          <w:rFonts w:ascii="Arial" w:hAnsi="Arial" w:cs="Arial"/>
          <w:sz w:val="22"/>
          <w:szCs w:val="22"/>
        </w:rPr>
        <w:t>permission for delays in grant application submissions. Instead, applications submitted late must include a cover letter indicating the reasons for the delay. The delay should not exceed the time period that the applicant</w:t>
      </w:r>
      <w:r w:rsidR="000A610D">
        <w:rPr>
          <w:rFonts w:ascii="Arial" w:hAnsi="Arial" w:cs="Arial"/>
          <w:sz w:val="22"/>
          <w:szCs w:val="22"/>
        </w:rPr>
        <w:t xml:space="preserve"> </w:t>
      </w:r>
      <w:r w:rsidR="00F1343C" w:rsidRPr="006377A6">
        <w:rPr>
          <w:rFonts w:ascii="Arial" w:hAnsi="Arial" w:cs="Arial"/>
          <w:sz w:val="22"/>
          <w:szCs w:val="22"/>
        </w:rPr>
        <w:t xml:space="preserve">organization is closed. </w:t>
      </w:r>
    </w:p>
    <w:p w14:paraId="2AD043C9" w14:textId="30496341" w:rsidR="00F1343C" w:rsidRPr="006377A6" w:rsidRDefault="006377A6" w:rsidP="0063662D">
      <w:pPr>
        <w:pStyle w:val="p1"/>
        <w:spacing w:before="120"/>
        <w:ind w:left="547"/>
        <w:rPr>
          <w:rFonts w:ascii="Arial" w:hAnsi="Arial" w:cs="Arial"/>
          <w:sz w:val="22"/>
          <w:szCs w:val="22"/>
        </w:rPr>
      </w:pPr>
      <w:r>
        <w:rPr>
          <w:rFonts w:ascii="Arial" w:hAnsi="Arial" w:cs="Arial"/>
          <w:i/>
          <w:sz w:val="22"/>
          <w:szCs w:val="22"/>
        </w:rPr>
        <w:t>National Science Foundation:</w:t>
      </w:r>
      <w:r w:rsidR="00F1343C" w:rsidRPr="006377A6">
        <w:rPr>
          <w:rFonts w:ascii="Arial" w:hAnsi="Arial" w:cs="Arial"/>
          <w:b/>
          <w:sz w:val="22"/>
          <w:szCs w:val="22"/>
        </w:rPr>
        <w:t xml:space="preserve"> </w:t>
      </w:r>
      <w:r w:rsidR="00F1343C" w:rsidRPr="006377A6">
        <w:rPr>
          <w:rFonts w:ascii="Arial" w:hAnsi="Arial" w:cs="Arial"/>
          <w:sz w:val="22"/>
          <w:szCs w:val="22"/>
        </w:rPr>
        <w:t>Researchers or sponsored projects office staff from organizations that have</w:t>
      </w:r>
      <w:r>
        <w:rPr>
          <w:rFonts w:ascii="Arial" w:hAnsi="Arial" w:cs="Arial"/>
          <w:sz w:val="22"/>
          <w:szCs w:val="22"/>
        </w:rPr>
        <w:t xml:space="preserve"> </w:t>
      </w:r>
      <w:r w:rsidR="00F1343C" w:rsidRPr="006377A6">
        <w:rPr>
          <w:rFonts w:ascii="Arial" w:hAnsi="Arial" w:cs="Arial"/>
          <w:sz w:val="22"/>
          <w:szCs w:val="22"/>
        </w:rPr>
        <w:t>been affected and are unable to meet stated NSF deadlines should contact the</w:t>
      </w:r>
      <w:r>
        <w:rPr>
          <w:rFonts w:ascii="Arial" w:hAnsi="Arial" w:cs="Arial"/>
          <w:sz w:val="22"/>
          <w:szCs w:val="22"/>
        </w:rPr>
        <w:t xml:space="preserve"> </w:t>
      </w:r>
      <w:r w:rsidR="00F1343C" w:rsidRPr="006377A6">
        <w:rPr>
          <w:rFonts w:ascii="Arial" w:hAnsi="Arial" w:cs="Arial"/>
          <w:sz w:val="22"/>
          <w:szCs w:val="22"/>
        </w:rPr>
        <w:t>cognizant NSF program office to discuss the issue. NSF will consider extensions to the</w:t>
      </w:r>
      <w:r>
        <w:rPr>
          <w:rFonts w:ascii="Arial" w:hAnsi="Arial" w:cs="Arial"/>
          <w:sz w:val="22"/>
          <w:szCs w:val="22"/>
        </w:rPr>
        <w:t xml:space="preserve"> </w:t>
      </w:r>
      <w:r w:rsidR="00F1343C" w:rsidRPr="006377A6">
        <w:rPr>
          <w:rFonts w:ascii="Arial" w:hAnsi="Arial" w:cs="Arial"/>
          <w:sz w:val="22"/>
          <w:szCs w:val="22"/>
        </w:rPr>
        <w:t>submission deadline on a case-by-case basis.</w:t>
      </w:r>
    </w:p>
    <w:p w14:paraId="4FD4DD3C" w14:textId="77777777" w:rsidR="00284E4A" w:rsidRPr="006377A6" w:rsidRDefault="00284E4A" w:rsidP="009578BA">
      <w:pPr>
        <w:pStyle w:val="p1"/>
        <w:ind w:left="540"/>
        <w:rPr>
          <w:rFonts w:ascii="Arial" w:hAnsi="Arial" w:cs="Arial"/>
          <w:color w:val="333333"/>
          <w:sz w:val="22"/>
          <w:szCs w:val="22"/>
        </w:rPr>
      </w:pPr>
    </w:p>
    <w:p w14:paraId="779651DF" w14:textId="08B6DC4B" w:rsidR="00B15E48" w:rsidRPr="000A610D" w:rsidRDefault="00284E4A" w:rsidP="009578BA">
      <w:pPr>
        <w:pStyle w:val="p1"/>
        <w:ind w:left="540"/>
        <w:rPr>
          <w:rFonts w:ascii="Arial" w:hAnsi="Arial" w:cs="Arial"/>
          <w:sz w:val="22"/>
          <w:szCs w:val="22"/>
        </w:rPr>
      </w:pPr>
      <w:r w:rsidRPr="000A610D">
        <w:rPr>
          <w:rFonts w:ascii="Arial" w:hAnsi="Arial" w:cs="Arial"/>
          <w:color w:val="333333"/>
          <w:sz w:val="22"/>
          <w:szCs w:val="22"/>
        </w:rPr>
        <w:t xml:space="preserve">See the </w:t>
      </w:r>
      <w:r w:rsidR="00F1343C" w:rsidRPr="000A610D">
        <w:rPr>
          <w:rFonts w:ascii="Arial" w:hAnsi="Arial" w:cs="Arial"/>
          <w:color w:val="333333"/>
          <w:sz w:val="22"/>
          <w:szCs w:val="22"/>
        </w:rPr>
        <w:t xml:space="preserve">NIH/NSF </w:t>
      </w:r>
      <w:r w:rsidRPr="000A610D">
        <w:rPr>
          <w:rFonts w:ascii="Arial" w:hAnsi="Arial" w:cs="Arial"/>
          <w:color w:val="333333"/>
          <w:sz w:val="22"/>
          <w:szCs w:val="22"/>
        </w:rPr>
        <w:t>websites below for additional information and ongoing agency updates</w:t>
      </w:r>
      <w:r w:rsidR="00B15E48" w:rsidRPr="000A610D">
        <w:rPr>
          <w:rFonts w:ascii="Arial" w:hAnsi="Arial" w:cs="Arial"/>
          <w:color w:val="333333"/>
          <w:sz w:val="22"/>
          <w:szCs w:val="22"/>
        </w:rPr>
        <w:t>:</w:t>
      </w:r>
    </w:p>
    <w:p w14:paraId="5CCFCA93" w14:textId="77777777" w:rsidR="00B15E48" w:rsidRPr="00951AF0" w:rsidRDefault="00465C4F" w:rsidP="009578BA">
      <w:pPr>
        <w:numPr>
          <w:ilvl w:val="0"/>
          <w:numId w:val="8"/>
        </w:numPr>
        <w:ind w:left="540"/>
        <w:rPr>
          <w:rFonts w:ascii="Arial" w:eastAsia="Times New Roman" w:hAnsi="Arial" w:cs="Arial"/>
          <w:color w:val="333333"/>
          <w:sz w:val="22"/>
          <w:szCs w:val="22"/>
        </w:rPr>
      </w:pPr>
      <w:hyperlink r:id="rId9" w:tgtFrame="_blank" w:history="1">
        <w:r w:rsidR="00B15E48" w:rsidRPr="00951AF0">
          <w:rPr>
            <w:rFonts w:ascii="Arial" w:eastAsia="Times New Roman" w:hAnsi="Arial" w:cs="Arial"/>
            <w:color w:val="7A0019"/>
            <w:sz w:val="22"/>
            <w:szCs w:val="22"/>
            <w:u w:val="single"/>
          </w:rPr>
          <w:t>NIH Health Information Site: Coronavirus Disease 2019 (COVID-19)</w:t>
        </w:r>
      </w:hyperlink>
    </w:p>
    <w:p w14:paraId="2A9B5F44" w14:textId="77777777" w:rsidR="00B15E48" w:rsidRPr="00951AF0" w:rsidRDefault="00465C4F" w:rsidP="009578BA">
      <w:pPr>
        <w:numPr>
          <w:ilvl w:val="0"/>
          <w:numId w:val="8"/>
        </w:numPr>
        <w:ind w:left="540"/>
        <w:rPr>
          <w:rFonts w:ascii="Arial" w:eastAsia="Times New Roman" w:hAnsi="Arial" w:cs="Arial"/>
          <w:color w:val="333333"/>
          <w:sz w:val="22"/>
          <w:szCs w:val="22"/>
        </w:rPr>
      </w:pPr>
      <w:hyperlink r:id="rId10" w:tgtFrame="_blank" w:history="1">
        <w:r w:rsidR="00B15E48" w:rsidRPr="00951AF0">
          <w:rPr>
            <w:rFonts w:ascii="Arial" w:eastAsia="Times New Roman" w:hAnsi="Arial" w:cs="Arial"/>
            <w:color w:val="7A0019"/>
            <w:sz w:val="22"/>
            <w:szCs w:val="22"/>
            <w:u w:val="single"/>
          </w:rPr>
          <w:t>Flexibilities Available to Applicants and Recipients...COVID-19</w:t>
        </w:r>
      </w:hyperlink>
    </w:p>
    <w:p w14:paraId="25A282D4" w14:textId="77777777" w:rsidR="00B15E48" w:rsidRPr="00951AF0" w:rsidRDefault="00465C4F" w:rsidP="009578BA">
      <w:pPr>
        <w:numPr>
          <w:ilvl w:val="0"/>
          <w:numId w:val="8"/>
        </w:numPr>
        <w:ind w:left="540"/>
        <w:rPr>
          <w:rFonts w:ascii="Arial" w:eastAsia="Times New Roman" w:hAnsi="Arial" w:cs="Arial"/>
          <w:color w:val="333333"/>
          <w:sz w:val="22"/>
          <w:szCs w:val="22"/>
        </w:rPr>
      </w:pPr>
      <w:hyperlink r:id="rId11" w:tgtFrame="_blank" w:history="1">
        <w:r w:rsidR="00B15E48" w:rsidRPr="00951AF0">
          <w:rPr>
            <w:rFonts w:ascii="Arial" w:eastAsia="Times New Roman" w:hAnsi="Arial" w:cs="Arial"/>
            <w:color w:val="7A0019"/>
            <w:sz w:val="22"/>
            <w:szCs w:val="22"/>
            <w:u w:val="single"/>
          </w:rPr>
          <w:t>NIAID: Information for Researchers</w:t>
        </w:r>
      </w:hyperlink>
    </w:p>
    <w:p w14:paraId="6681D1A9" w14:textId="77777777" w:rsidR="00B15E48" w:rsidRPr="00951AF0" w:rsidRDefault="00465C4F" w:rsidP="009578BA">
      <w:pPr>
        <w:numPr>
          <w:ilvl w:val="0"/>
          <w:numId w:val="8"/>
        </w:numPr>
        <w:ind w:left="540"/>
        <w:rPr>
          <w:rFonts w:ascii="Arial" w:eastAsia="Times New Roman" w:hAnsi="Arial" w:cs="Arial"/>
          <w:color w:val="333333"/>
          <w:sz w:val="22"/>
          <w:szCs w:val="22"/>
        </w:rPr>
      </w:pPr>
      <w:hyperlink r:id="rId12" w:tgtFrame="_blank" w:history="1">
        <w:r w:rsidR="00B15E48" w:rsidRPr="00951AF0">
          <w:rPr>
            <w:rFonts w:ascii="Arial" w:eastAsia="Times New Roman" w:hAnsi="Arial" w:cs="Arial"/>
            <w:color w:val="7A0019"/>
            <w:sz w:val="22"/>
            <w:szCs w:val="22"/>
            <w:u w:val="single"/>
          </w:rPr>
          <w:t>NIH Late Application Policy due to public health emergency</w:t>
        </w:r>
      </w:hyperlink>
    </w:p>
    <w:p w14:paraId="546EC736" w14:textId="0A717C66" w:rsidR="004F67FE" w:rsidRPr="009578BA" w:rsidRDefault="00465C4F" w:rsidP="009578BA">
      <w:pPr>
        <w:numPr>
          <w:ilvl w:val="0"/>
          <w:numId w:val="8"/>
        </w:numPr>
        <w:ind w:left="540"/>
        <w:rPr>
          <w:rFonts w:ascii="Arial" w:hAnsi="Arial" w:cs="Arial"/>
          <w:b/>
          <w:sz w:val="22"/>
          <w:szCs w:val="22"/>
        </w:rPr>
      </w:pPr>
      <w:hyperlink r:id="rId13" w:tgtFrame="_blank" w:history="1">
        <w:r w:rsidR="00B15E48" w:rsidRPr="00951AF0">
          <w:rPr>
            <w:rFonts w:ascii="Arial" w:eastAsia="Times New Roman" w:hAnsi="Arial" w:cs="Arial"/>
            <w:color w:val="7A0019"/>
            <w:sz w:val="22"/>
            <w:szCs w:val="22"/>
            <w:u w:val="single"/>
          </w:rPr>
          <w:t>NIH General Frequently Asked Questions (FAQs) – Proposal Submission and Award Management Related to COVID-19</w:t>
        </w:r>
      </w:hyperlink>
    </w:p>
    <w:p w14:paraId="063FE186" w14:textId="77777777" w:rsidR="00B15E48" w:rsidRPr="00951AF0" w:rsidRDefault="00465C4F" w:rsidP="009578BA">
      <w:pPr>
        <w:numPr>
          <w:ilvl w:val="0"/>
          <w:numId w:val="9"/>
        </w:numPr>
        <w:ind w:left="540"/>
        <w:rPr>
          <w:rFonts w:ascii="Arial" w:eastAsia="Times New Roman" w:hAnsi="Arial" w:cs="Arial"/>
          <w:color w:val="333333"/>
          <w:sz w:val="22"/>
          <w:szCs w:val="22"/>
        </w:rPr>
      </w:pPr>
      <w:hyperlink r:id="rId14" w:tgtFrame="_blank" w:history="1">
        <w:r w:rsidR="00B15E48" w:rsidRPr="00951AF0">
          <w:rPr>
            <w:rFonts w:ascii="Arial" w:eastAsia="Times New Roman" w:hAnsi="Arial" w:cs="Arial"/>
            <w:color w:val="7A0019"/>
            <w:sz w:val="22"/>
            <w:szCs w:val="22"/>
            <w:u w:val="single"/>
          </w:rPr>
          <w:t>NSF Coronavirus Information (</w:t>
        </w:r>
        <w:proofErr w:type="spellStart"/>
        <w:r w:rsidR="00B15E48" w:rsidRPr="00951AF0">
          <w:rPr>
            <w:rFonts w:ascii="Arial" w:eastAsia="Times New Roman" w:hAnsi="Arial" w:cs="Arial"/>
            <w:color w:val="7A0019"/>
            <w:sz w:val="22"/>
            <w:szCs w:val="22"/>
            <w:u w:val="single"/>
          </w:rPr>
          <w:t>inc.</w:t>
        </w:r>
        <w:proofErr w:type="spellEnd"/>
        <w:r w:rsidR="00B15E48" w:rsidRPr="00951AF0">
          <w:rPr>
            <w:rFonts w:ascii="Arial" w:eastAsia="Times New Roman" w:hAnsi="Arial" w:cs="Arial"/>
            <w:color w:val="7A0019"/>
            <w:sz w:val="22"/>
            <w:szCs w:val="22"/>
            <w:u w:val="single"/>
          </w:rPr>
          <w:t xml:space="preserve"> interim guidance for travel, merit review panels and NSF-sponsored meetings)</w:t>
        </w:r>
      </w:hyperlink>
    </w:p>
    <w:p w14:paraId="420780F8" w14:textId="57CC38BD" w:rsidR="001E0BFC" w:rsidRPr="00951AF0" w:rsidRDefault="00465C4F" w:rsidP="009578BA">
      <w:pPr>
        <w:numPr>
          <w:ilvl w:val="0"/>
          <w:numId w:val="9"/>
        </w:numPr>
        <w:ind w:left="540"/>
        <w:rPr>
          <w:rFonts w:ascii="Arial" w:eastAsia="Times New Roman" w:hAnsi="Arial" w:cs="Arial"/>
          <w:color w:val="333333"/>
          <w:sz w:val="22"/>
          <w:szCs w:val="22"/>
        </w:rPr>
      </w:pPr>
      <w:hyperlink r:id="rId15" w:tgtFrame="_blank" w:history="1">
        <w:r w:rsidR="00B15E48" w:rsidRPr="00951AF0">
          <w:rPr>
            <w:rFonts w:ascii="Arial" w:eastAsia="Times New Roman" w:hAnsi="Arial" w:cs="Arial"/>
            <w:color w:val="7A0019"/>
            <w:sz w:val="22"/>
            <w:szCs w:val="22"/>
            <w:u w:val="single"/>
          </w:rPr>
          <w:t>Frequently Asked Questions (FAQs): Proposers and Awardees</w:t>
        </w:r>
      </w:hyperlink>
    </w:p>
    <w:p w14:paraId="12FC4C49" w14:textId="77777777" w:rsidR="001E0BFC" w:rsidRPr="00951AF0" w:rsidRDefault="001E0BFC" w:rsidP="001E0BFC">
      <w:pPr>
        <w:rPr>
          <w:rFonts w:ascii="Arial" w:eastAsia="Times New Roman" w:hAnsi="Arial" w:cs="Arial"/>
          <w:color w:val="333333"/>
          <w:sz w:val="22"/>
          <w:szCs w:val="22"/>
        </w:rPr>
      </w:pPr>
    </w:p>
    <w:p w14:paraId="3286AB52" w14:textId="77777777" w:rsidR="00CA5EDF" w:rsidRDefault="00CA5EDF" w:rsidP="00CA5EDF">
      <w:pPr>
        <w:rPr>
          <w:rFonts w:ascii="Arial" w:eastAsia="Times New Roman" w:hAnsi="Arial" w:cs="Arial"/>
          <w:color w:val="222222"/>
          <w:sz w:val="22"/>
          <w:szCs w:val="22"/>
        </w:rPr>
      </w:pPr>
    </w:p>
    <w:p w14:paraId="59CA7F4D" w14:textId="659E3B4C" w:rsidR="00CA5EDF" w:rsidRPr="009578BA" w:rsidRDefault="00CA5EDF" w:rsidP="00CA5EDF">
      <w:pPr>
        <w:rPr>
          <w:rFonts w:ascii="Arial" w:eastAsia="Times New Roman" w:hAnsi="Arial" w:cs="Arial"/>
          <w:sz w:val="22"/>
          <w:szCs w:val="22"/>
        </w:rPr>
      </w:pPr>
      <w:r w:rsidRPr="009B0280">
        <w:rPr>
          <w:rFonts w:ascii="Arial" w:hAnsi="Arial" w:cs="Arial"/>
          <w:b/>
          <w:sz w:val="22"/>
          <w:szCs w:val="22"/>
        </w:rPr>
        <w:t xml:space="preserve">Travel Cancellation Costs – </w:t>
      </w:r>
      <w:r w:rsidRPr="009B0280">
        <w:rPr>
          <w:rFonts w:ascii="Arial" w:hAnsi="Arial" w:cs="Arial"/>
          <w:sz w:val="22"/>
          <w:szCs w:val="22"/>
        </w:rPr>
        <w:t xml:space="preserve">In the event travel </w:t>
      </w:r>
      <w:r w:rsidR="00EC68FC">
        <w:rPr>
          <w:rFonts w:ascii="Arial" w:hAnsi="Arial" w:cs="Arial"/>
          <w:sz w:val="22"/>
          <w:szCs w:val="22"/>
        </w:rPr>
        <w:t>has been</w:t>
      </w:r>
      <w:r w:rsidRPr="009B0280">
        <w:rPr>
          <w:rFonts w:ascii="Arial" w:hAnsi="Arial" w:cs="Arial"/>
          <w:sz w:val="22"/>
          <w:szCs w:val="22"/>
        </w:rPr>
        <w:t xml:space="preserve"> cancelled due to COVID, the College will reimburse personnel for</w:t>
      </w:r>
      <w:r w:rsidRPr="009B0280">
        <w:rPr>
          <w:rFonts w:ascii="Arial" w:hAnsi="Arial" w:cs="Arial"/>
          <w:b/>
          <w:sz w:val="22"/>
          <w:szCs w:val="22"/>
        </w:rPr>
        <w:t xml:space="preserve"> </w:t>
      </w:r>
      <w:r w:rsidRPr="009B0280">
        <w:rPr>
          <w:rFonts w:ascii="Arial" w:eastAsia="Times New Roman" w:hAnsi="Arial" w:cs="Arial"/>
          <w:color w:val="222222"/>
          <w:sz w:val="22"/>
          <w:szCs w:val="22"/>
          <w:shd w:val="clear" w:color="auto" w:fill="FFFFFF"/>
        </w:rPr>
        <w:t xml:space="preserve">non-refundable </w:t>
      </w:r>
      <w:r>
        <w:rPr>
          <w:rFonts w:ascii="Arial" w:eastAsia="Times New Roman" w:hAnsi="Arial" w:cs="Arial"/>
          <w:color w:val="222222"/>
          <w:sz w:val="22"/>
          <w:szCs w:val="22"/>
          <w:shd w:val="clear" w:color="auto" w:fill="FFFFFF"/>
        </w:rPr>
        <w:t xml:space="preserve">conference and research-related </w:t>
      </w:r>
      <w:r w:rsidRPr="009B0280">
        <w:rPr>
          <w:rFonts w:ascii="Arial" w:eastAsia="Times New Roman" w:hAnsi="Arial" w:cs="Arial"/>
          <w:color w:val="222222"/>
          <w:sz w:val="22"/>
          <w:szCs w:val="22"/>
          <w:shd w:val="clear" w:color="auto" w:fill="FFFFFF"/>
        </w:rPr>
        <w:t>travel costs</w:t>
      </w:r>
      <w:r>
        <w:rPr>
          <w:rFonts w:ascii="Arial" w:eastAsia="Times New Roman" w:hAnsi="Arial" w:cs="Arial"/>
          <w:color w:val="222222"/>
          <w:sz w:val="22"/>
          <w:szCs w:val="22"/>
          <w:shd w:val="clear" w:color="auto" w:fill="FFFFFF"/>
        </w:rPr>
        <w:t xml:space="preserve">. Submit receipts through Workday for reimbursement via your Faculty Awards, Provost’s Office conference travel funds, departmental funds, start-up awards, or named chair funds, or contact our office if those resources are not available.  </w:t>
      </w:r>
      <w:r w:rsidRPr="009B0280">
        <w:rPr>
          <w:rFonts w:ascii="Arial" w:eastAsia="Times New Roman" w:hAnsi="Arial" w:cs="Arial"/>
          <w:color w:val="222222"/>
          <w:sz w:val="22"/>
          <w:szCs w:val="22"/>
        </w:rPr>
        <w:t>Reimbursement should be sought</w:t>
      </w:r>
      <w:r>
        <w:rPr>
          <w:rFonts w:ascii="Arial" w:eastAsia="Times New Roman" w:hAnsi="Arial" w:cs="Arial"/>
          <w:color w:val="222222"/>
          <w:sz w:val="22"/>
          <w:szCs w:val="22"/>
        </w:rPr>
        <w:t xml:space="preserve"> from grants if allowed by the a</w:t>
      </w:r>
      <w:r w:rsidRPr="009B0280">
        <w:rPr>
          <w:rFonts w:ascii="Arial" w:eastAsia="Times New Roman" w:hAnsi="Arial" w:cs="Arial"/>
          <w:color w:val="222222"/>
          <w:sz w:val="22"/>
          <w:szCs w:val="22"/>
        </w:rPr>
        <w:t>gency.</w:t>
      </w:r>
    </w:p>
    <w:p w14:paraId="34539C9F" w14:textId="77777777" w:rsidR="00CA5EDF" w:rsidRPr="00951AF0" w:rsidRDefault="00CA5EDF" w:rsidP="00CA5EDF">
      <w:pPr>
        <w:pStyle w:val="p1"/>
        <w:rPr>
          <w:rFonts w:ascii="Arial" w:eastAsia="Times New Roman" w:hAnsi="Arial" w:cs="Arial"/>
          <w:color w:val="222222"/>
          <w:sz w:val="22"/>
          <w:szCs w:val="22"/>
        </w:rPr>
      </w:pPr>
    </w:p>
    <w:p w14:paraId="79E6481D" w14:textId="423FFA1A" w:rsidR="00EC68FC" w:rsidRDefault="00EC68FC" w:rsidP="00CA5EDF">
      <w:pPr>
        <w:pStyle w:val="p1"/>
        <w:rPr>
          <w:rFonts w:ascii="Arial" w:eastAsia="Times New Roman" w:hAnsi="Arial" w:cs="Arial"/>
          <w:b/>
          <w:color w:val="222222"/>
          <w:sz w:val="22"/>
          <w:szCs w:val="22"/>
        </w:rPr>
      </w:pPr>
      <w:r>
        <w:rPr>
          <w:rFonts w:ascii="Arial" w:eastAsia="Times New Roman" w:hAnsi="Arial" w:cs="Arial"/>
          <w:b/>
          <w:color w:val="222222"/>
          <w:sz w:val="22"/>
          <w:szCs w:val="22"/>
        </w:rPr>
        <w:t>Summer Research Program</w:t>
      </w:r>
      <w:r>
        <w:rPr>
          <w:rFonts w:ascii="Arial" w:eastAsia="Times New Roman" w:hAnsi="Arial" w:cs="Arial"/>
          <w:color w:val="222222"/>
          <w:sz w:val="22"/>
          <w:szCs w:val="22"/>
        </w:rPr>
        <w:t xml:space="preserve"> </w:t>
      </w:r>
      <w:r w:rsidR="0063662D">
        <w:rPr>
          <w:rFonts w:ascii="Arial" w:eastAsia="Times New Roman" w:hAnsi="Arial" w:cs="Arial"/>
          <w:color w:val="222222"/>
          <w:sz w:val="22"/>
          <w:szCs w:val="22"/>
        </w:rPr>
        <w:t>-</w:t>
      </w:r>
      <w:r>
        <w:rPr>
          <w:rFonts w:ascii="Arial" w:eastAsia="Times New Roman" w:hAnsi="Arial" w:cs="Arial"/>
          <w:color w:val="222222"/>
          <w:sz w:val="22"/>
          <w:szCs w:val="22"/>
        </w:rPr>
        <w:t xml:space="preserve"> The policies covered by this memo will remain in effect until May 6</w:t>
      </w:r>
      <w:r w:rsidR="009445BD" w:rsidRPr="00CA1F45">
        <w:rPr>
          <w:rFonts w:ascii="Arial" w:eastAsia="Times New Roman" w:hAnsi="Arial" w:cs="Arial"/>
          <w:color w:val="222222"/>
          <w:sz w:val="22"/>
          <w:szCs w:val="22"/>
        </w:rPr>
        <w:t>, 2020.</w:t>
      </w:r>
      <w:r>
        <w:rPr>
          <w:rFonts w:ascii="Arial" w:eastAsia="Times New Roman" w:hAnsi="Arial" w:cs="Arial"/>
          <w:color w:val="222222"/>
          <w:sz w:val="22"/>
          <w:szCs w:val="22"/>
        </w:rPr>
        <w:t xml:space="preserve"> We have not yet made any decisions about the summer research program, but we will make an announcement by April 15 to allow faculty and students to plan appropriately.   </w:t>
      </w:r>
    </w:p>
    <w:p w14:paraId="1D4D9D53" w14:textId="77777777" w:rsidR="00CA1F45" w:rsidRDefault="00CA1F45" w:rsidP="00CA5EDF">
      <w:pPr>
        <w:pStyle w:val="p1"/>
        <w:rPr>
          <w:rFonts w:ascii="Arial" w:eastAsia="Times New Roman" w:hAnsi="Arial" w:cs="Arial"/>
          <w:b/>
          <w:color w:val="222222"/>
          <w:sz w:val="22"/>
          <w:szCs w:val="22"/>
        </w:rPr>
      </w:pPr>
    </w:p>
    <w:p w14:paraId="5011FF77" w14:textId="0B237DB7" w:rsidR="00517E14" w:rsidRDefault="006377A6" w:rsidP="00CA5EDF">
      <w:pPr>
        <w:pStyle w:val="p1"/>
        <w:rPr>
          <w:rFonts w:ascii="Arial" w:eastAsia="Times New Roman" w:hAnsi="Arial" w:cs="Arial"/>
          <w:color w:val="222222"/>
          <w:sz w:val="22"/>
          <w:szCs w:val="22"/>
        </w:rPr>
      </w:pPr>
      <w:r w:rsidRPr="009578BA">
        <w:rPr>
          <w:rFonts w:ascii="Arial" w:eastAsia="Times New Roman" w:hAnsi="Arial" w:cs="Arial"/>
          <w:b/>
          <w:color w:val="222222"/>
          <w:sz w:val="22"/>
          <w:szCs w:val="22"/>
        </w:rPr>
        <w:t>Disruption of Scholarly Activity</w:t>
      </w:r>
      <w:r>
        <w:rPr>
          <w:rFonts w:ascii="Arial" w:eastAsia="Times New Roman" w:hAnsi="Arial" w:cs="Arial"/>
          <w:color w:val="222222"/>
          <w:sz w:val="22"/>
          <w:szCs w:val="22"/>
        </w:rPr>
        <w:t xml:space="preserve"> - </w:t>
      </w:r>
      <w:r w:rsidR="008C46B3">
        <w:rPr>
          <w:rFonts w:ascii="Arial" w:eastAsia="Times New Roman" w:hAnsi="Arial" w:cs="Arial"/>
          <w:color w:val="222222"/>
          <w:sz w:val="22"/>
          <w:szCs w:val="22"/>
        </w:rPr>
        <w:t>We in the Provost</w:t>
      </w:r>
      <w:r w:rsidR="00A9030A">
        <w:rPr>
          <w:rFonts w:ascii="Arial" w:eastAsia="Times New Roman" w:hAnsi="Arial" w:cs="Arial"/>
          <w:color w:val="222222"/>
          <w:sz w:val="22"/>
          <w:szCs w:val="22"/>
        </w:rPr>
        <w:t>’</w:t>
      </w:r>
      <w:r w:rsidR="008C46B3">
        <w:rPr>
          <w:rFonts w:ascii="Arial" w:eastAsia="Times New Roman" w:hAnsi="Arial" w:cs="Arial"/>
          <w:color w:val="222222"/>
          <w:sz w:val="22"/>
          <w:szCs w:val="22"/>
        </w:rPr>
        <w:t>s Office</w:t>
      </w:r>
      <w:r w:rsidR="00CA5EDF">
        <w:rPr>
          <w:rFonts w:ascii="Arial" w:eastAsia="Times New Roman" w:hAnsi="Arial" w:cs="Arial"/>
          <w:color w:val="222222"/>
          <w:sz w:val="22"/>
          <w:szCs w:val="22"/>
        </w:rPr>
        <w:t xml:space="preserve"> recognize the substantial negative impact that </w:t>
      </w:r>
      <w:r w:rsidR="00EC68FC">
        <w:rPr>
          <w:rFonts w:ascii="Arial" w:eastAsia="Times New Roman" w:hAnsi="Arial" w:cs="Arial"/>
          <w:color w:val="222222"/>
          <w:sz w:val="22"/>
          <w:szCs w:val="22"/>
        </w:rPr>
        <w:t>suspensions and closures</w:t>
      </w:r>
      <w:r w:rsidR="00B90C6A">
        <w:rPr>
          <w:rFonts w:ascii="Arial" w:eastAsia="Times New Roman" w:hAnsi="Arial" w:cs="Arial"/>
          <w:color w:val="222222"/>
          <w:sz w:val="22"/>
          <w:szCs w:val="22"/>
        </w:rPr>
        <w:t xml:space="preserve"> at the College and </w:t>
      </w:r>
      <w:r w:rsidR="00B0423E">
        <w:rPr>
          <w:rFonts w:ascii="Arial" w:eastAsia="Times New Roman" w:hAnsi="Arial" w:cs="Arial"/>
          <w:color w:val="222222"/>
          <w:sz w:val="22"/>
          <w:szCs w:val="22"/>
        </w:rPr>
        <w:t xml:space="preserve">in </w:t>
      </w:r>
      <w:r w:rsidR="00B90C6A">
        <w:rPr>
          <w:rFonts w:ascii="Arial" w:eastAsia="Times New Roman" w:hAnsi="Arial" w:cs="Arial"/>
          <w:color w:val="222222"/>
          <w:sz w:val="22"/>
          <w:szCs w:val="22"/>
        </w:rPr>
        <w:t>the wider community</w:t>
      </w:r>
      <w:r w:rsidR="00CA5EDF">
        <w:rPr>
          <w:rFonts w:ascii="Arial" w:eastAsia="Times New Roman" w:hAnsi="Arial" w:cs="Arial"/>
          <w:color w:val="222222"/>
          <w:sz w:val="22"/>
          <w:szCs w:val="22"/>
        </w:rPr>
        <w:t xml:space="preserve"> will have on </w:t>
      </w:r>
      <w:r w:rsidR="008C46B3">
        <w:rPr>
          <w:rFonts w:ascii="Arial" w:eastAsia="Times New Roman" w:hAnsi="Arial" w:cs="Arial"/>
          <w:color w:val="222222"/>
          <w:sz w:val="22"/>
          <w:szCs w:val="22"/>
        </w:rPr>
        <w:t>the</w:t>
      </w:r>
      <w:r w:rsidR="00CA5EDF">
        <w:rPr>
          <w:rFonts w:ascii="Arial" w:eastAsia="Times New Roman" w:hAnsi="Arial" w:cs="Arial"/>
          <w:color w:val="222222"/>
          <w:sz w:val="22"/>
          <w:szCs w:val="22"/>
        </w:rPr>
        <w:t xml:space="preserve"> scholarly work</w:t>
      </w:r>
      <w:r w:rsidR="008C46B3">
        <w:rPr>
          <w:rFonts w:ascii="Arial" w:eastAsia="Times New Roman" w:hAnsi="Arial" w:cs="Arial"/>
          <w:color w:val="222222"/>
          <w:sz w:val="22"/>
          <w:szCs w:val="22"/>
        </w:rPr>
        <w:t xml:space="preserve"> of many of our </w:t>
      </w:r>
      <w:r w:rsidR="00A9030A">
        <w:rPr>
          <w:rFonts w:ascii="Arial" w:eastAsia="Times New Roman" w:hAnsi="Arial" w:cs="Arial"/>
          <w:color w:val="222222"/>
          <w:sz w:val="22"/>
          <w:szCs w:val="22"/>
        </w:rPr>
        <w:t xml:space="preserve">researchers. </w:t>
      </w:r>
      <w:r w:rsidR="008C46B3">
        <w:rPr>
          <w:rFonts w:ascii="Arial" w:eastAsia="Times New Roman" w:hAnsi="Arial" w:cs="Arial"/>
          <w:color w:val="222222"/>
          <w:sz w:val="22"/>
          <w:szCs w:val="22"/>
        </w:rPr>
        <w:t xml:space="preserve">As scholars ourselves, we understand that your scholarship is not just something you </w:t>
      </w:r>
      <w:r w:rsidR="008C46B3" w:rsidRPr="004A366D">
        <w:rPr>
          <w:rFonts w:ascii="Arial" w:eastAsia="Times New Roman" w:hAnsi="Arial" w:cs="Arial"/>
          <w:i/>
          <w:color w:val="222222"/>
          <w:sz w:val="22"/>
          <w:szCs w:val="22"/>
        </w:rPr>
        <w:t>do</w:t>
      </w:r>
      <w:r w:rsidR="008C46B3">
        <w:rPr>
          <w:rFonts w:ascii="Arial" w:eastAsia="Times New Roman" w:hAnsi="Arial" w:cs="Arial"/>
          <w:color w:val="222222"/>
          <w:sz w:val="22"/>
          <w:szCs w:val="22"/>
        </w:rPr>
        <w:t xml:space="preserve"> but a part of who you </w:t>
      </w:r>
      <w:r w:rsidR="008C46B3" w:rsidRPr="004A366D">
        <w:rPr>
          <w:rFonts w:ascii="Arial" w:eastAsia="Times New Roman" w:hAnsi="Arial" w:cs="Arial"/>
          <w:i/>
          <w:color w:val="222222"/>
          <w:sz w:val="22"/>
          <w:szCs w:val="22"/>
        </w:rPr>
        <w:t>are</w:t>
      </w:r>
      <w:r w:rsidR="00627B68">
        <w:rPr>
          <w:rFonts w:ascii="Arial" w:eastAsia="Times New Roman" w:hAnsi="Arial" w:cs="Arial"/>
          <w:color w:val="222222"/>
          <w:sz w:val="22"/>
          <w:szCs w:val="22"/>
        </w:rPr>
        <w:t xml:space="preserve">. </w:t>
      </w:r>
      <w:r w:rsidR="00543B43">
        <w:rPr>
          <w:rFonts w:ascii="Arial" w:eastAsia="Times New Roman" w:hAnsi="Arial" w:cs="Arial"/>
          <w:color w:val="222222"/>
          <w:sz w:val="22"/>
          <w:szCs w:val="22"/>
        </w:rPr>
        <w:t xml:space="preserve"> </w:t>
      </w:r>
      <w:r w:rsidR="008C46B3">
        <w:rPr>
          <w:rFonts w:ascii="Arial" w:eastAsia="Times New Roman" w:hAnsi="Arial" w:cs="Arial"/>
          <w:color w:val="222222"/>
          <w:sz w:val="22"/>
          <w:szCs w:val="22"/>
        </w:rPr>
        <w:t xml:space="preserve">For Science Center faculty in particular who are still dealing with the displacements and delays associated with construction, another closure will be particularly devastating. Please know that we will do everything we can to facilitate remote work and to get our physical research facilities up and running quickly as soon as it is safe to do so. </w:t>
      </w:r>
      <w:r>
        <w:rPr>
          <w:rFonts w:ascii="Arial" w:eastAsia="Times New Roman" w:hAnsi="Arial" w:cs="Arial"/>
          <w:color w:val="222222"/>
          <w:sz w:val="22"/>
          <w:szCs w:val="22"/>
        </w:rPr>
        <w:t xml:space="preserve"> </w:t>
      </w:r>
    </w:p>
    <w:p w14:paraId="6D53BA09" w14:textId="77777777" w:rsidR="00517E14" w:rsidRDefault="00517E14" w:rsidP="00CA5EDF">
      <w:pPr>
        <w:pStyle w:val="p1"/>
        <w:rPr>
          <w:rFonts w:ascii="Arial" w:eastAsia="Times New Roman" w:hAnsi="Arial" w:cs="Arial"/>
          <w:color w:val="222222"/>
          <w:sz w:val="22"/>
          <w:szCs w:val="22"/>
        </w:rPr>
      </w:pPr>
    </w:p>
    <w:p w14:paraId="06AC41C7" w14:textId="2057BB8A" w:rsidR="00CA5EDF" w:rsidRDefault="00CA1F45" w:rsidP="00CA5EDF">
      <w:pPr>
        <w:pStyle w:val="p1"/>
        <w:rPr>
          <w:rFonts w:ascii="Arial" w:eastAsia="Times New Roman" w:hAnsi="Arial" w:cs="Arial"/>
          <w:color w:val="222222"/>
          <w:sz w:val="22"/>
          <w:szCs w:val="22"/>
        </w:rPr>
      </w:pPr>
      <w:r>
        <w:rPr>
          <w:rFonts w:ascii="Arial" w:eastAsia="Times New Roman" w:hAnsi="Arial" w:cs="Arial"/>
          <w:b/>
          <w:color w:val="222222"/>
          <w:sz w:val="22"/>
          <w:szCs w:val="22"/>
        </w:rPr>
        <w:t xml:space="preserve">CFA and Faculty Appointments </w:t>
      </w:r>
      <w:r>
        <w:rPr>
          <w:rFonts w:ascii="Arial" w:eastAsia="Times New Roman" w:hAnsi="Arial" w:cs="Arial"/>
          <w:color w:val="222222"/>
          <w:sz w:val="22"/>
          <w:szCs w:val="22"/>
        </w:rPr>
        <w:t xml:space="preserve">- </w:t>
      </w:r>
      <w:r w:rsidR="00517E14">
        <w:rPr>
          <w:rFonts w:ascii="Arial" w:eastAsia="Times New Roman" w:hAnsi="Arial" w:cs="Arial"/>
          <w:color w:val="222222"/>
          <w:sz w:val="22"/>
          <w:szCs w:val="22"/>
        </w:rPr>
        <w:t xml:space="preserve">We appreciate that there will be many concerns about how the College’s appointments process will respond to the effects of </w:t>
      </w:r>
      <w:r w:rsidR="009445BD">
        <w:rPr>
          <w:rFonts w:ascii="Arial" w:eastAsia="Times New Roman" w:hAnsi="Arial" w:cs="Arial"/>
          <w:color w:val="222222"/>
          <w:sz w:val="22"/>
          <w:szCs w:val="22"/>
        </w:rPr>
        <w:t xml:space="preserve">these </w:t>
      </w:r>
      <w:r w:rsidR="00517E14">
        <w:rPr>
          <w:rFonts w:ascii="Arial" w:eastAsia="Times New Roman" w:hAnsi="Arial" w:cs="Arial"/>
          <w:color w:val="222222"/>
          <w:sz w:val="22"/>
          <w:szCs w:val="22"/>
        </w:rPr>
        <w:t>disruption</w:t>
      </w:r>
      <w:r w:rsidR="009445BD">
        <w:rPr>
          <w:rFonts w:ascii="Arial" w:eastAsia="Times New Roman" w:hAnsi="Arial" w:cs="Arial"/>
          <w:color w:val="222222"/>
          <w:sz w:val="22"/>
          <w:szCs w:val="22"/>
        </w:rPr>
        <w:t>s on faculty scholarship</w:t>
      </w:r>
      <w:r w:rsidR="00517E14">
        <w:rPr>
          <w:rFonts w:ascii="Arial" w:eastAsia="Times New Roman" w:hAnsi="Arial" w:cs="Arial"/>
          <w:color w:val="222222"/>
          <w:sz w:val="22"/>
          <w:szCs w:val="22"/>
        </w:rPr>
        <w:t xml:space="preserve">. As a first step, we have received the CFA’s approval to offer all assistant professors the opportunity to extend their </w:t>
      </w:r>
      <w:r w:rsidR="00111DDD">
        <w:rPr>
          <w:rFonts w:ascii="Arial" w:eastAsia="Times New Roman" w:hAnsi="Arial" w:cs="Arial"/>
          <w:color w:val="222222"/>
          <w:sz w:val="22"/>
          <w:szCs w:val="22"/>
        </w:rPr>
        <w:t xml:space="preserve">post-reappointment </w:t>
      </w:r>
      <w:r w:rsidR="00517E14">
        <w:rPr>
          <w:rFonts w:ascii="Arial" w:eastAsia="Times New Roman" w:hAnsi="Arial" w:cs="Arial"/>
          <w:color w:val="222222"/>
          <w:sz w:val="22"/>
          <w:szCs w:val="22"/>
        </w:rPr>
        <w:t xml:space="preserve">contracts and delay their tenure review by one year. We will be contacting fall 2020 tenure candidates in the coming days, as they’ll need to decide this spring whether to delay their reviews; all other assistant professors should be assured that they will have the same opportunity, but will not be required to make the </w:t>
      </w:r>
      <w:r w:rsidR="00517E14">
        <w:rPr>
          <w:rFonts w:ascii="Arial" w:eastAsia="Times New Roman" w:hAnsi="Arial" w:cs="Arial"/>
          <w:color w:val="222222"/>
          <w:sz w:val="22"/>
          <w:szCs w:val="22"/>
        </w:rPr>
        <w:lastRenderedPageBreak/>
        <w:t>decision at this time.</w:t>
      </w:r>
      <w:r w:rsidR="00CA5EDF" w:rsidRPr="00951AF0">
        <w:rPr>
          <w:rFonts w:ascii="Arial" w:eastAsia="Times New Roman" w:hAnsi="Arial" w:cs="Arial"/>
          <w:color w:val="222222"/>
          <w:sz w:val="22"/>
          <w:szCs w:val="22"/>
        </w:rPr>
        <w:t xml:space="preserve"> </w:t>
      </w:r>
      <w:r w:rsidR="00517E14">
        <w:rPr>
          <w:rFonts w:ascii="Arial" w:eastAsia="Times New Roman" w:hAnsi="Arial" w:cs="Arial"/>
          <w:color w:val="222222"/>
          <w:sz w:val="22"/>
          <w:szCs w:val="22"/>
        </w:rPr>
        <w:t>We will continue to consult with the CFA regarding other steps it may take in response to this challenge, but</w:t>
      </w:r>
      <w:r w:rsidR="00EC68FC">
        <w:rPr>
          <w:rFonts w:ascii="Arial" w:eastAsia="Times New Roman" w:hAnsi="Arial" w:cs="Arial"/>
          <w:color w:val="222222"/>
          <w:sz w:val="22"/>
          <w:szCs w:val="22"/>
        </w:rPr>
        <w:t xml:space="preserve"> </w:t>
      </w:r>
      <w:r w:rsidR="00517E14">
        <w:rPr>
          <w:rFonts w:ascii="Arial" w:eastAsia="Times New Roman" w:hAnsi="Arial" w:cs="Arial"/>
          <w:color w:val="222222"/>
          <w:sz w:val="22"/>
          <w:szCs w:val="22"/>
        </w:rPr>
        <w:t>t</w:t>
      </w:r>
      <w:r w:rsidR="00627B68">
        <w:rPr>
          <w:rFonts w:ascii="Arial" w:eastAsia="Times New Roman" w:hAnsi="Arial" w:cs="Arial"/>
          <w:color w:val="222222"/>
          <w:sz w:val="22"/>
          <w:szCs w:val="22"/>
        </w:rPr>
        <w:t>he lives and health of our students and colleagues must be our first priority</w:t>
      </w:r>
      <w:r w:rsidR="00543B43">
        <w:rPr>
          <w:rFonts w:ascii="Arial" w:eastAsia="Times New Roman" w:hAnsi="Arial" w:cs="Arial"/>
          <w:color w:val="222222"/>
          <w:sz w:val="22"/>
          <w:szCs w:val="22"/>
        </w:rPr>
        <w:t xml:space="preserve"> now</w:t>
      </w:r>
      <w:r w:rsidR="00627B68">
        <w:rPr>
          <w:rFonts w:ascii="Arial" w:eastAsia="Times New Roman" w:hAnsi="Arial" w:cs="Arial"/>
          <w:color w:val="222222"/>
          <w:sz w:val="22"/>
          <w:szCs w:val="22"/>
        </w:rPr>
        <w:t>.</w:t>
      </w:r>
    </w:p>
    <w:p w14:paraId="1E189A4F" w14:textId="77777777" w:rsidR="00543B43" w:rsidRPr="00951AF0" w:rsidRDefault="00543B43" w:rsidP="00CA5EDF">
      <w:pPr>
        <w:pStyle w:val="p1"/>
        <w:rPr>
          <w:rFonts w:ascii="Arial" w:eastAsia="Times New Roman" w:hAnsi="Arial" w:cs="Arial"/>
          <w:color w:val="222222"/>
          <w:sz w:val="22"/>
          <w:szCs w:val="22"/>
        </w:rPr>
      </w:pPr>
    </w:p>
    <w:p w14:paraId="7BCC0908" w14:textId="77777777" w:rsidR="00CA5EDF" w:rsidRDefault="00CA5EDF" w:rsidP="001E0BFC">
      <w:pPr>
        <w:rPr>
          <w:rFonts w:ascii="Arial" w:eastAsia="Times New Roman" w:hAnsi="Arial" w:cs="Arial"/>
          <w:color w:val="333333"/>
          <w:sz w:val="22"/>
          <w:szCs w:val="22"/>
        </w:rPr>
      </w:pPr>
    </w:p>
    <w:p w14:paraId="740750B4" w14:textId="6263BBF8" w:rsidR="001E0BFC" w:rsidRDefault="001E0BFC" w:rsidP="001E0BFC">
      <w:pPr>
        <w:rPr>
          <w:rFonts w:ascii="Arial" w:eastAsia="Times New Roman" w:hAnsi="Arial" w:cs="Arial"/>
          <w:color w:val="333333"/>
          <w:sz w:val="22"/>
          <w:szCs w:val="22"/>
        </w:rPr>
      </w:pPr>
      <w:r w:rsidRPr="00CA5EDF">
        <w:rPr>
          <w:rFonts w:ascii="Arial" w:eastAsia="Times New Roman" w:hAnsi="Arial" w:cs="Arial"/>
          <w:color w:val="333333"/>
          <w:sz w:val="22"/>
          <w:szCs w:val="22"/>
        </w:rPr>
        <w:t xml:space="preserve">Andy </w:t>
      </w:r>
      <w:proofErr w:type="spellStart"/>
      <w:r w:rsidRPr="00CA5EDF">
        <w:rPr>
          <w:rFonts w:ascii="Arial" w:eastAsia="Times New Roman" w:hAnsi="Arial" w:cs="Arial"/>
          <w:color w:val="333333"/>
          <w:sz w:val="22"/>
          <w:szCs w:val="22"/>
        </w:rPr>
        <w:t>Shennan</w:t>
      </w:r>
      <w:proofErr w:type="spellEnd"/>
      <w:r w:rsidR="00A9030A">
        <w:rPr>
          <w:rFonts w:ascii="Arial" w:eastAsia="Times New Roman" w:hAnsi="Arial" w:cs="Arial"/>
          <w:color w:val="333333"/>
          <w:sz w:val="22"/>
          <w:szCs w:val="22"/>
        </w:rPr>
        <w:t>, Provost and Dean of the College</w:t>
      </w:r>
    </w:p>
    <w:p w14:paraId="272EF7BB" w14:textId="6E65EC5C" w:rsidR="00A9030A" w:rsidRDefault="00A9030A" w:rsidP="001E0BFC">
      <w:pPr>
        <w:rPr>
          <w:rFonts w:ascii="Arial" w:eastAsia="Times New Roman" w:hAnsi="Arial" w:cs="Arial"/>
          <w:color w:val="333333"/>
          <w:sz w:val="22"/>
          <w:szCs w:val="22"/>
        </w:rPr>
      </w:pPr>
      <w:r>
        <w:rPr>
          <w:rFonts w:ascii="Arial" w:eastAsia="Times New Roman" w:hAnsi="Arial" w:cs="Arial"/>
          <w:color w:val="333333"/>
          <w:sz w:val="22"/>
          <w:szCs w:val="22"/>
        </w:rPr>
        <w:t>Megan Nunez, Dean of Faculty Affairs</w:t>
      </w:r>
    </w:p>
    <w:p w14:paraId="572966AD" w14:textId="54725EBB" w:rsidR="00A9030A" w:rsidRPr="00CA5EDF" w:rsidRDefault="00A9030A" w:rsidP="001E0BFC">
      <w:pPr>
        <w:rPr>
          <w:rFonts w:ascii="Arial" w:eastAsia="Times New Roman" w:hAnsi="Arial" w:cs="Arial"/>
          <w:color w:val="333333"/>
          <w:sz w:val="22"/>
          <w:szCs w:val="22"/>
        </w:rPr>
      </w:pPr>
      <w:r>
        <w:rPr>
          <w:rFonts w:ascii="Arial" w:eastAsia="Times New Roman" w:hAnsi="Arial" w:cs="Arial"/>
          <w:color w:val="333333"/>
          <w:sz w:val="22"/>
          <w:szCs w:val="22"/>
        </w:rPr>
        <w:t xml:space="preserve">Ann </w:t>
      </w:r>
      <w:proofErr w:type="spellStart"/>
      <w:r>
        <w:rPr>
          <w:rFonts w:ascii="Arial" w:eastAsia="Times New Roman" w:hAnsi="Arial" w:cs="Arial"/>
          <w:color w:val="333333"/>
          <w:sz w:val="22"/>
          <w:szCs w:val="22"/>
        </w:rPr>
        <w:t>Velenchik</w:t>
      </w:r>
      <w:proofErr w:type="spellEnd"/>
      <w:r>
        <w:rPr>
          <w:rFonts w:ascii="Arial" w:eastAsia="Times New Roman" w:hAnsi="Arial" w:cs="Arial"/>
          <w:color w:val="333333"/>
          <w:sz w:val="22"/>
          <w:szCs w:val="22"/>
        </w:rPr>
        <w:t>, Dean of Academic Affairs</w:t>
      </w:r>
    </w:p>
    <w:p w14:paraId="57AFEE78" w14:textId="20B772E5" w:rsidR="001E0BFC" w:rsidRPr="00543B43" w:rsidRDefault="001E0BFC" w:rsidP="001E0BFC">
      <w:pPr>
        <w:rPr>
          <w:rFonts w:ascii="Arial" w:eastAsia="Times New Roman" w:hAnsi="Arial" w:cs="Arial"/>
          <w:color w:val="333333"/>
          <w:sz w:val="22"/>
          <w:szCs w:val="22"/>
        </w:rPr>
      </w:pPr>
      <w:bookmarkStart w:id="0" w:name="_GoBack"/>
      <w:bookmarkEnd w:id="0"/>
    </w:p>
    <w:sectPr w:rsidR="001E0BFC" w:rsidRPr="00543B43" w:rsidSect="009C14B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323ED" w14:textId="77777777" w:rsidR="00465C4F" w:rsidRDefault="00465C4F" w:rsidP="009C14B5">
      <w:r>
        <w:separator/>
      </w:r>
    </w:p>
  </w:endnote>
  <w:endnote w:type="continuationSeparator" w:id="0">
    <w:p w14:paraId="68330E14" w14:textId="77777777" w:rsidR="00465C4F" w:rsidRDefault="00465C4F" w:rsidP="009C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F8158" w14:textId="77777777" w:rsidR="00465C4F" w:rsidRDefault="00465C4F" w:rsidP="009C14B5">
      <w:r>
        <w:separator/>
      </w:r>
    </w:p>
  </w:footnote>
  <w:footnote w:type="continuationSeparator" w:id="0">
    <w:p w14:paraId="215908BD" w14:textId="77777777" w:rsidR="00465C4F" w:rsidRDefault="00465C4F" w:rsidP="009C14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4AC0F" w14:textId="77777777" w:rsidR="009445BD" w:rsidRDefault="009445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3F8C"/>
    <w:multiLevelType w:val="multilevel"/>
    <w:tmpl w:val="19AC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1186F"/>
    <w:multiLevelType w:val="multilevel"/>
    <w:tmpl w:val="348A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355882"/>
    <w:multiLevelType w:val="hybridMultilevel"/>
    <w:tmpl w:val="A3C0704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nsid w:val="334A52FD"/>
    <w:multiLevelType w:val="hybridMultilevel"/>
    <w:tmpl w:val="0112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515B7F"/>
    <w:multiLevelType w:val="multilevel"/>
    <w:tmpl w:val="D29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57F3CA7"/>
    <w:multiLevelType w:val="multilevel"/>
    <w:tmpl w:val="41E0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7F45288"/>
    <w:multiLevelType w:val="hybridMultilevel"/>
    <w:tmpl w:val="C8E2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0A1287"/>
    <w:multiLevelType w:val="multilevel"/>
    <w:tmpl w:val="F35E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405384D"/>
    <w:multiLevelType w:val="multilevel"/>
    <w:tmpl w:val="2AE2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85234B1"/>
    <w:multiLevelType w:val="multilevel"/>
    <w:tmpl w:val="5E42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3"/>
  </w:num>
  <w:num w:numId="4">
    <w:abstractNumId w:val="4"/>
  </w:num>
  <w:num w:numId="5">
    <w:abstractNumId w:val="1"/>
  </w:num>
  <w:num w:numId="6">
    <w:abstractNumId w:val="8"/>
  </w:num>
  <w:num w:numId="7">
    <w:abstractNumId w:val="5"/>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B5"/>
    <w:rsid w:val="00023358"/>
    <w:rsid w:val="00032F6B"/>
    <w:rsid w:val="00071815"/>
    <w:rsid w:val="00083EF6"/>
    <w:rsid w:val="00095937"/>
    <w:rsid w:val="000A610D"/>
    <w:rsid w:val="000D4AD8"/>
    <w:rsid w:val="00103A7F"/>
    <w:rsid w:val="00111079"/>
    <w:rsid w:val="00111DDD"/>
    <w:rsid w:val="00126E79"/>
    <w:rsid w:val="00145005"/>
    <w:rsid w:val="00164941"/>
    <w:rsid w:val="00174E59"/>
    <w:rsid w:val="001A5030"/>
    <w:rsid w:val="001E0BFC"/>
    <w:rsid w:val="001E0CBD"/>
    <w:rsid w:val="001E55F2"/>
    <w:rsid w:val="0020433B"/>
    <w:rsid w:val="0023637E"/>
    <w:rsid w:val="00247C0A"/>
    <w:rsid w:val="00250692"/>
    <w:rsid w:val="00254AD4"/>
    <w:rsid w:val="00284E4A"/>
    <w:rsid w:val="002F25E3"/>
    <w:rsid w:val="00344417"/>
    <w:rsid w:val="00370E01"/>
    <w:rsid w:val="00372013"/>
    <w:rsid w:val="003801B7"/>
    <w:rsid w:val="003B1654"/>
    <w:rsid w:val="003B6478"/>
    <w:rsid w:val="003F2487"/>
    <w:rsid w:val="00403ACF"/>
    <w:rsid w:val="00407B35"/>
    <w:rsid w:val="004147AC"/>
    <w:rsid w:val="00432D6A"/>
    <w:rsid w:val="004546D6"/>
    <w:rsid w:val="00465C4F"/>
    <w:rsid w:val="00472041"/>
    <w:rsid w:val="004742E7"/>
    <w:rsid w:val="004926F1"/>
    <w:rsid w:val="004A5C10"/>
    <w:rsid w:val="004A7AED"/>
    <w:rsid w:val="004B6427"/>
    <w:rsid w:val="004C1466"/>
    <w:rsid w:val="004F67FE"/>
    <w:rsid w:val="00501648"/>
    <w:rsid w:val="00514F98"/>
    <w:rsid w:val="00517E14"/>
    <w:rsid w:val="00543B43"/>
    <w:rsid w:val="00573C1A"/>
    <w:rsid w:val="005922C7"/>
    <w:rsid w:val="005A41DD"/>
    <w:rsid w:val="005A7C1C"/>
    <w:rsid w:val="005C7F15"/>
    <w:rsid w:val="0061205A"/>
    <w:rsid w:val="00627B68"/>
    <w:rsid w:val="0063662D"/>
    <w:rsid w:val="006377A6"/>
    <w:rsid w:val="00661518"/>
    <w:rsid w:val="00697456"/>
    <w:rsid w:val="00715A10"/>
    <w:rsid w:val="0072075B"/>
    <w:rsid w:val="007501A9"/>
    <w:rsid w:val="0075330B"/>
    <w:rsid w:val="0077403A"/>
    <w:rsid w:val="00775CB7"/>
    <w:rsid w:val="007B5B4E"/>
    <w:rsid w:val="007E2010"/>
    <w:rsid w:val="007E32FB"/>
    <w:rsid w:val="007E7149"/>
    <w:rsid w:val="007F1A5B"/>
    <w:rsid w:val="007F3BBA"/>
    <w:rsid w:val="008606D4"/>
    <w:rsid w:val="0086139D"/>
    <w:rsid w:val="00884C15"/>
    <w:rsid w:val="00891980"/>
    <w:rsid w:val="00895EEF"/>
    <w:rsid w:val="008A6ED3"/>
    <w:rsid w:val="008B26EC"/>
    <w:rsid w:val="008C04AC"/>
    <w:rsid w:val="008C3C5F"/>
    <w:rsid w:val="008C46B3"/>
    <w:rsid w:val="008C4C5C"/>
    <w:rsid w:val="00902483"/>
    <w:rsid w:val="00934389"/>
    <w:rsid w:val="009445BD"/>
    <w:rsid w:val="00951AF0"/>
    <w:rsid w:val="009578BA"/>
    <w:rsid w:val="009653E9"/>
    <w:rsid w:val="00965E9D"/>
    <w:rsid w:val="009772EA"/>
    <w:rsid w:val="009A4258"/>
    <w:rsid w:val="009B1DC4"/>
    <w:rsid w:val="009B430A"/>
    <w:rsid w:val="009C14B5"/>
    <w:rsid w:val="009E363F"/>
    <w:rsid w:val="009E43D8"/>
    <w:rsid w:val="009F0EE1"/>
    <w:rsid w:val="00A121DE"/>
    <w:rsid w:val="00A160F3"/>
    <w:rsid w:val="00A21B6E"/>
    <w:rsid w:val="00A345FE"/>
    <w:rsid w:val="00A53015"/>
    <w:rsid w:val="00A87E9B"/>
    <w:rsid w:val="00A9030A"/>
    <w:rsid w:val="00AA0707"/>
    <w:rsid w:val="00AA321F"/>
    <w:rsid w:val="00AA3FC6"/>
    <w:rsid w:val="00AC2935"/>
    <w:rsid w:val="00AD1181"/>
    <w:rsid w:val="00AE3EE5"/>
    <w:rsid w:val="00AE7D88"/>
    <w:rsid w:val="00AF61F0"/>
    <w:rsid w:val="00B0423E"/>
    <w:rsid w:val="00B15E48"/>
    <w:rsid w:val="00B62F68"/>
    <w:rsid w:val="00B90C6A"/>
    <w:rsid w:val="00BD566D"/>
    <w:rsid w:val="00C054E9"/>
    <w:rsid w:val="00CA1F45"/>
    <w:rsid w:val="00CA5EDF"/>
    <w:rsid w:val="00CB26D7"/>
    <w:rsid w:val="00CF0510"/>
    <w:rsid w:val="00D05172"/>
    <w:rsid w:val="00D25651"/>
    <w:rsid w:val="00D3510C"/>
    <w:rsid w:val="00DA28B1"/>
    <w:rsid w:val="00DA74FB"/>
    <w:rsid w:val="00DB67E2"/>
    <w:rsid w:val="00DD406C"/>
    <w:rsid w:val="00DD63CD"/>
    <w:rsid w:val="00DE1044"/>
    <w:rsid w:val="00DE3422"/>
    <w:rsid w:val="00DE5309"/>
    <w:rsid w:val="00DF2096"/>
    <w:rsid w:val="00DF5A2F"/>
    <w:rsid w:val="00E12DBA"/>
    <w:rsid w:val="00E205BD"/>
    <w:rsid w:val="00E24185"/>
    <w:rsid w:val="00E41540"/>
    <w:rsid w:val="00E43D89"/>
    <w:rsid w:val="00E95DEC"/>
    <w:rsid w:val="00EA5654"/>
    <w:rsid w:val="00EB2102"/>
    <w:rsid w:val="00EB2E05"/>
    <w:rsid w:val="00EC2B77"/>
    <w:rsid w:val="00EC42DA"/>
    <w:rsid w:val="00EC68FC"/>
    <w:rsid w:val="00ED040D"/>
    <w:rsid w:val="00EF51AF"/>
    <w:rsid w:val="00F01397"/>
    <w:rsid w:val="00F1343C"/>
    <w:rsid w:val="00F37E1E"/>
    <w:rsid w:val="00F40CF3"/>
    <w:rsid w:val="00F5219B"/>
    <w:rsid w:val="00F65DE3"/>
    <w:rsid w:val="00FB6B48"/>
    <w:rsid w:val="00FE27E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9CC6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C14B5"/>
    <w:rPr>
      <w:rFonts w:ascii="Times" w:hAnsi="Times" w:cs="Times New Roman"/>
      <w:sz w:val="18"/>
      <w:szCs w:val="18"/>
    </w:rPr>
  </w:style>
  <w:style w:type="character" w:customStyle="1" w:styleId="s1">
    <w:name w:val="s1"/>
    <w:basedOn w:val="DefaultParagraphFont"/>
    <w:rsid w:val="009C14B5"/>
    <w:rPr>
      <w:rFonts w:ascii="Times" w:hAnsi="Times" w:hint="default"/>
      <w:sz w:val="11"/>
      <w:szCs w:val="11"/>
    </w:rPr>
  </w:style>
  <w:style w:type="paragraph" w:styleId="Header">
    <w:name w:val="header"/>
    <w:basedOn w:val="Normal"/>
    <w:link w:val="HeaderChar"/>
    <w:uiPriority w:val="99"/>
    <w:unhideWhenUsed/>
    <w:rsid w:val="009C14B5"/>
    <w:pPr>
      <w:tabs>
        <w:tab w:val="center" w:pos="4680"/>
        <w:tab w:val="right" w:pos="9360"/>
      </w:tabs>
    </w:pPr>
  </w:style>
  <w:style w:type="character" w:customStyle="1" w:styleId="HeaderChar">
    <w:name w:val="Header Char"/>
    <w:basedOn w:val="DefaultParagraphFont"/>
    <w:link w:val="Header"/>
    <w:uiPriority w:val="99"/>
    <w:rsid w:val="009C14B5"/>
  </w:style>
  <w:style w:type="paragraph" w:styleId="Footer">
    <w:name w:val="footer"/>
    <w:basedOn w:val="Normal"/>
    <w:link w:val="FooterChar"/>
    <w:uiPriority w:val="99"/>
    <w:unhideWhenUsed/>
    <w:rsid w:val="009C14B5"/>
    <w:pPr>
      <w:tabs>
        <w:tab w:val="center" w:pos="4680"/>
        <w:tab w:val="right" w:pos="9360"/>
      </w:tabs>
    </w:pPr>
  </w:style>
  <w:style w:type="character" w:customStyle="1" w:styleId="FooterChar">
    <w:name w:val="Footer Char"/>
    <w:basedOn w:val="DefaultParagraphFont"/>
    <w:link w:val="Footer"/>
    <w:uiPriority w:val="99"/>
    <w:rsid w:val="009C14B5"/>
  </w:style>
  <w:style w:type="paragraph" w:styleId="FootnoteText">
    <w:name w:val="footnote text"/>
    <w:basedOn w:val="Normal"/>
    <w:link w:val="FootnoteTextChar"/>
    <w:uiPriority w:val="99"/>
    <w:unhideWhenUsed/>
    <w:rsid w:val="00164941"/>
  </w:style>
  <w:style w:type="character" w:customStyle="1" w:styleId="FootnoteTextChar">
    <w:name w:val="Footnote Text Char"/>
    <w:basedOn w:val="DefaultParagraphFont"/>
    <w:link w:val="FootnoteText"/>
    <w:uiPriority w:val="99"/>
    <w:rsid w:val="00164941"/>
  </w:style>
  <w:style w:type="character" w:styleId="FootnoteReference">
    <w:name w:val="footnote reference"/>
    <w:basedOn w:val="DefaultParagraphFont"/>
    <w:uiPriority w:val="99"/>
    <w:unhideWhenUsed/>
    <w:rsid w:val="00164941"/>
    <w:rPr>
      <w:vertAlign w:val="superscript"/>
    </w:rPr>
  </w:style>
  <w:style w:type="character" w:customStyle="1" w:styleId="apple-converted-space">
    <w:name w:val="apple-converted-space"/>
    <w:basedOn w:val="DefaultParagraphFont"/>
    <w:rsid w:val="00164941"/>
  </w:style>
  <w:style w:type="table" w:styleId="TableGrid">
    <w:name w:val="Table Grid"/>
    <w:basedOn w:val="TableNormal"/>
    <w:uiPriority w:val="39"/>
    <w:rsid w:val="004B6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34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342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501A9"/>
    <w:rPr>
      <w:sz w:val="18"/>
      <w:szCs w:val="18"/>
    </w:rPr>
  </w:style>
  <w:style w:type="paragraph" w:styleId="CommentText">
    <w:name w:val="annotation text"/>
    <w:basedOn w:val="Normal"/>
    <w:link w:val="CommentTextChar"/>
    <w:uiPriority w:val="99"/>
    <w:semiHidden/>
    <w:unhideWhenUsed/>
    <w:rsid w:val="007501A9"/>
  </w:style>
  <w:style w:type="character" w:customStyle="1" w:styleId="CommentTextChar">
    <w:name w:val="Comment Text Char"/>
    <w:basedOn w:val="DefaultParagraphFont"/>
    <w:link w:val="CommentText"/>
    <w:uiPriority w:val="99"/>
    <w:semiHidden/>
    <w:rsid w:val="007501A9"/>
  </w:style>
  <w:style w:type="paragraph" w:styleId="CommentSubject">
    <w:name w:val="annotation subject"/>
    <w:basedOn w:val="CommentText"/>
    <w:next w:val="CommentText"/>
    <w:link w:val="CommentSubjectChar"/>
    <w:uiPriority w:val="99"/>
    <w:semiHidden/>
    <w:unhideWhenUsed/>
    <w:rsid w:val="007501A9"/>
    <w:rPr>
      <w:b/>
      <w:bCs/>
      <w:sz w:val="20"/>
      <w:szCs w:val="20"/>
    </w:rPr>
  </w:style>
  <w:style w:type="character" w:customStyle="1" w:styleId="CommentSubjectChar">
    <w:name w:val="Comment Subject Char"/>
    <w:basedOn w:val="CommentTextChar"/>
    <w:link w:val="CommentSubject"/>
    <w:uiPriority w:val="99"/>
    <w:semiHidden/>
    <w:rsid w:val="007501A9"/>
    <w:rPr>
      <w:b/>
      <w:bCs/>
      <w:sz w:val="20"/>
      <w:szCs w:val="20"/>
    </w:rPr>
  </w:style>
  <w:style w:type="paragraph" w:styleId="ListParagraph">
    <w:name w:val="List Paragraph"/>
    <w:basedOn w:val="Normal"/>
    <w:uiPriority w:val="34"/>
    <w:qFormat/>
    <w:rsid w:val="00111079"/>
    <w:pPr>
      <w:ind w:left="720"/>
      <w:contextualSpacing/>
    </w:pPr>
  </w:style>
  <w:style w:type="paragraph" w:styleId="NormalWeb">
    <w:name w:val="Normal (Web)"/>
    <w:basedOn w:val="Normal"/>
    <w:uiPriority w:val="99"/>
    <w:semiHidden/>
    <w:unhideWhenUsed/>
    <w:rsid w:val="004F67F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F67FE"/>
    <w:rPr>
      <w:color w:val="0000FF"/>
      <w:u w:val="single"/>
    </w:rPr>
  </w:style>
  <w:style w:type="character" w:styleId="FollowedHyperlink">
    <w:name w:val="FollowedHyperlink"/>
    <w:basedOn w:val="DefaultParagraphFont"/>
    <w:uiPriority w:val="99"/>
    <w:semiHidden/>
    <w:unhideWhenUsed/>
    <w:rsid w:val="001E0C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4397">
      <w:bodyDiv w:val="1"/>
      <w:marLeft w:val="0"/>
      <w:marRight w:val="0"/>
      <w:marTop w:val="0"/>
      <w:marBottom w:val="0"/>
      <w:divBdr>
        <w:top w:val="none" w:sz="0" w:space="0" w:color="auto"/>
        <w:left w:val="none" w:sz="0" w:space="0" w:color="auto"/>
        <w:bottom w:val="none" w:sz="0" w:space="0" w:color="auto"/>
        <w:right w:val="none" w:sz="0" w:space="0" w:color="auto"/>
      </w:divBdr>
    </w:div>
    <w:div w:id="147408848">
      <w:bodyDiv w:val="1"/>
      <w:marLeft w:val="0"/>
      <w:marRight w:val="0"/>
      <w:marTop w:val="0"/>
      <w:marBottom w:val="0"/>
      <w:divBdr>
        <w:top w:val="none" w:sz="0" w:space="0" w:color="auto"/>
        <w:left w:val="none" w:sz="0" w:space="0" w:color="auto"/>
        <w:bottom w:val="none" w:sz="0" w:space="0" w:color="auto"/>
        <w:right w:val="none" w:sz="0" w:space="0" w:color="auto"/>
      </w:divBdr>
    </w:div>
    <w:div w:id="149951750">
      <w:bodyDiv w:val="1"/>
      <w:marLeft w:val="0"/>
      <w:marRight w:val="0"/>
      <w:marTop w:val="0"/>
      <w:marBottom w:val="0"/>
      <w:divBdr>
        <w:top w:val="none" w:sz="0" w:space="0" w:color="auto"/>
        <w:left w:val="none" w:sz="0" w:space="0" w:color="auto"/>
        <w:bottom w:val="none" w:sz="0" w:space="0" w:color="auto"/>
        <w:right w:val="none" w:sz="0" w:space="0" w:color="auto"/>
      </w:divBdr>
    </w:div>
    <w:div w:id="203442683">
      <w:bodyDiv w:val="1"/>
      <w:marLeft w:val="0"/>
      <w:marRight w:val="0"/>
      <w:marTop w:val="0"/>
      <w:marBottom w:val="0"/>
      <w:divBdr>
        <w:top w:val="none" w:sz="0" w:space="0" w:color="auto"/>
        <w:left w:val="none" w:sz="0" w:space="0" w:color="auto"/>
        <w:bottom w:val="none" w:sz="0" w:space="0" w:color="auto"/>
        <w:right w:val="none" w:sz="0" w:space="0" w:color="auto"/>
      </w:divBdr>
    </w:div>
    <w:div w:id="270478764">
      <w:bodyDiv w:val="1"/>
      <w:marLeft w:val="0"/>
      <w:marRight w:val="0"/>
      <w:marTop w:val="0"/>
      <w:marBottom w:val="0"/>
      <w:divBdr>
        <w:top w:val="none" w:sz="0" w:space="0" w:color="auto"/>
        <w:left w:val="none" w:sz="0" w:space="0" w:color="auto"/>
        <w:bottom w:val="none" w:sz="0" w:space="0" w:color="auto"/>
        <w:right w:val="none" w:sz="0" w:space="0" w:color="auto"/>
      </w:divBdr>
    </w:div>
    <w:div w:id="317002763">
      <w:bodyDiv w:val="1"/>
      <w:marLeft w:val="0"/>
      <w:marRight w:val="0"/>
      <w:marTop w:val="0"/>
      <w:marBottom w:val="0"/>
      <w:divBdr>
        <w:top w:val="none" w:sz="0" w:space="0" w:color="auto"/>
        <w:left w:val="none" w:sz="0" w:space="0" w:color="auto"/>
        <w:bottom w:val="none" w:sz="0" w:space="0" w:color="auto"/>
        <w:right w:val="none" w:sz="0" w:space="0" w:color="auto"/>
      </w:divBdr>
      <w:divsChild>
        <w:div w:id="1820809142">
          <w:marLeft w:val="0"/>
          <w:marRight w:val="0"/>
          <w:marTop w:val="0"/>
          <w:marBottom w:val="0"/>
          <w:divBdr>
            <w:top w:val="none" w:sz="0" w:space="0" w:color="auto"/>
            <w:left w:val="none" w:sz="0" w:space="0" w:color="auto"/>
            <w:bottom w:val="none" w:sz="0" w:space="0" w:color="auto"/>
            <w:right w:val="none" w:sz="0" w:space="0" w:color="auto"/>
          </w:divBdr>
        </w:div>
      </w:divsChild>
    </w:div>
    <w:div w:id="352220813">
      <w:bodyDiv w:val="1"/>
      <w:marLeft w:val="0"/>
      <w:marRight w:val="0"/>
      <w:marTop w:val="0"/>
      <w:marBottom w:val="0"/>
      <w:divBdr>
        <w:top w:val="none" w:sz="0" w:space="0" w:color="auto"/>
        <w:left w:val="none" w:sz="0" w:space="0" w:color="auto"/>
        <w:bottom w:val="none" w:sz="0" w:space="0" w:color="auto"/>
        <w:right w:val="none" w:sz="0" w:space="0" w:color="auto"/>
      </w:divBdr>
    </w:div>
    <w:div w:id="398287384">
      <w:bodyDiv w:val="1"/>
      <w:marLeft w:val="0"/>
      <w:marRight w:val="0"/>
      <w:marTop w:val="0"/>
      <w:marBottom w:val="0"/>
      <w:divBdr>
        <w:top w:val="none" w:sz="0" w:space="0" w:color="auto"/>
        <w:left w:val="none" w:sz="0" w:space="0" w:color="auto"/>
        <w:bottom w:val="none" w:sz="0" w:space="0" w:color="auto"/>
        <w:right w:val="none" w:sz="0" w:space="0" w:color="auto"/>
      </w:divBdr>
    </w:div>
    <w:div w:id="490677589">
      <w:bodyDiv w:val="1"/>
      <w:marLeft w:val="0"/>
      <w:marRight w:val="0"/>
      <w:marTop w:val="0"/>
      <w:marBottom w:val="0"/>
      <w:divBdr>
        <w:top w:val="none" w:sz="0" w:space="0" w:color="auto"/>
        <w:left w:val="none" w:sz="0" w:space="0" w:color="auto"/>
        <w:bottom w:val="none" w:sz="0" w:space="0" w:color="auto"/>
        <w:right w:val="none" w:sz="0" w:space="0" w:color="auto"/>
      </w:divBdr>
    </w:div>
    <w:div w:id="530849537">
      <w:bodyDiv w:val="1"/>
      <w:marLeft w:val="0"/>
      <w:marRight w:val="0"/>
      <w:marTop w:val="0"/>
      <w:marBottom w:val="0"/>
      <w:divBdr>
        <w:top w:val="none" w:sz="0" w:space="0" w:color="auto"/>
        <w:left w:val="none" w:sz="0" w:space="0" w:color="auto"/>
        <w:bottom w:val="none" w:sz="0" w:space="0" w:color="auto"/>
        <w:right w:val="none" w:sz="0" w:space="0" w:color="auto"/>
      </w:divBdr>
    </w:div>
    <w:div w:id="543641988">
      <w:bodyDiv w:val="1"/>
      <w:marLeft w:val="0"/>
      <w:marRight w:val="0"/>
      <w:marTop w:val="0"/>
      <w:marBottom w:val="0"/>
      <w:divBdr>
        <w:top w:val="none" w:sz="0" w:space="0" w:color="auto"/>
        <w:left w:val="none" w:sz="0" w:space="0" w:color="auto"/>
        <w:bottom w:val="none" w:sz="0" w:space="0" w:color="auto"/>
        <w:right w:val="none" w:sz="0" w:space="0" w:color="auto"/>
      </w:divBdr>
    </w:div>
    <w:div w:id="687683545">
      <w:bodyDiv w:val="1"/>
      <w:marLeft w:val="0"/>
      <w:marRight w:val="0"/>
      <w:marTop w:val="0"/>
      <w:marBottom w:val="0"/>
      <w:divBdr>
        <w:top w:val="none" w:sz="0" w:space="0" w:color="auto"/>
        <w:left w:val="none" w:sz="0" w:space="0" w:color="auto"/>
        <w:bottom w:val="none" w:sz="0" w:space="0" w:color="auto"/>
        <w:right w:val="none" w:sz="0" w:space="0" w:color="auto"/>
      </w:divBdr>
    </w:div>
    <w:div w:id="746732255">
      <w:bodyDiv w:val="1"/>
      <w:marLeft w:val="0"/>
      <w:marRight w:val="0"/>
      <w:marTop w:val="0"/>
      <w:marBottom w:val="0"/>
      <w:divBdr>
        <w:top w:val="none" w:sz="0" w:space="0" w:color="auto"/>
        <w:left w:val="none" w:sz="0" w:space="0" w:color="auto"/>
        <w:bottom w:val="none" w:sz="0" w:space="0" w:color="auto"/>
        <w:right w:val="none" w:sz="0" w:space="0" w:color="auto"/>
      </w:divBdr>
    </w:div>
    <w:div w:id="782574076">
      <w:bodyDiv w:val="1"/>
      <w:marLeft w:val="0"/>
      <w:marRight w:val="0"/>
      <w:marTop w:val="0"/>
      <w:marBottom w:val="0"/>
      <w:divBdr>
        <w:top w:val="none" w:sz="0" w:space="0" w:color="auto"/>
        <w:left w:val="none" w:sz="0" w:space="0" w:color="auto"/>
        <w:bottom w:val="none" w:sz="0" w:space="0" w:color="auto"/>
        <w:right w:val="none" w:sz="0" w:space="0" w:color="auto"/>
      </w:divBdr>
    </w:div>
    <w:div w:id="963315865">
      <w:bodyDiv w:val="1"/>
      <w:marLeft w:val="0"/>
      <w:marRight w:val="0"/>
      <w:marTop w:val="0"/>
      <w:marBottom w:val="0"/>
      <w:divBdr>
        <w:top w:val="none" w:sz="0" w:space="0" w:color="auto"/>
        <w:left w:val="none" w:sz="0" w:space="0" w:color="auto"/>
        <w:bottom w:val="none" w:sz="0" w:space="0" w:color="auto"/>
        <w:right w:val="none" w:sz="0" w:space="0" w:color="auto"/>
      </w:divBdr>
    </w:div>
    <w:div w:id="1043552531">
      <w:bodyDiv w:val="1"/>
      <w:marLeft w:val="0"/>
      <w:marRight w:val="0"/>
      <w:marTop w:val="0"/>
      <w:marBottom w:val="0"/>
      <w:divBdr>
        <w:top w:val="none" w:sz="0" w:space="0" w:color="auto"/>
        <w:left w:val="none" w:sz="0" w:space="0" w:color="auto"/>
        <w:bottom w:val="none" w:sz="0" w:space="0" w:color="auto"/>
        <w:right w:val="none" w:sz="0" w:space="0" w:color="auto"/>
      </w:divBdr>
    </w:div>
    <w:div w:id="1363048011">
      <w:bodyDiv w:val="1"/>
      <w:marLeft w:val="0"/>
      <w:marRight w:val="0"/>
      <w:marTop w:val="0"/>
      <w:marBottom w:val="0"/>
      <w:divBdr>
        <w:top w:val="none" w:sz="0" w:space="0" w:color="auto"/>
        <w:left w:val="none" w:sz="0" w:space="0" w:color="auto"/>
        <w:bottom w:val="none" w:sz="0" w:space="0" w:color="auto"/>
        <w:right w:val="none" w:sz="0" w:space="0" w:color="auto"/>
      </w:divBdr>
    </w:div>
    <w:div w:id="1647390273">
      <w:bodyDiv w:val="1"/>
      <w:marLeft w:val="0"/>
      <w:marRight w:val="0"/>
      <w:marTop w:val="0"/>
      <w:marBottom w:val="0"/>
      <w:divBdr>
        <w:top w:val="none" w:sz="0" w:space="0" w:color="auto"/>
        <w:left w:val="none" w:sz="0" w:space="0" w:color="auto"/>
        <w:bottom w:val="none" w:sz="0" w:space="0" w:color="auto"/>
        <w:right w:val="none" w:sz="0" w:space="0" w:color="auto"/>
      </w:divBdr>
    </w:div>
    <w:div w:id="1730151249">
      <w:bodyDiv w:val="1"/>
      <w:marLeft w:val="0"/>
      <w:marRight w:val="0"/>
      <w:marTop w:val="0"/>
      <w:marBottom w:val="0"/>
      <w:divBdr>
        <w:top w:val="none" w:sz="0" w:space="0" w:color="auto"/>
        <w:left w:val="none" w:sz="0" w:space="0" w:color="auto"/>
        <w:bottom w:val="none" w:sz="0" w:space="0" w:color="auto"/>
        <w:right w:val="none" w:sz="0" w:space="0" w:color="auto"/>
      </w:divBdr>
      <w:divsChild>
        <w:div w:id="462357776">
          <w:marLeft w:val="0"/>
          <w:marRight w:val="0"/>
          <w:marTop w:val="0"/>
          <w:marBottom w:val="0"/>
          <w:divBdr>
            <w:top w:val="none" w:sz="0" w:space="0" w:color="auto"/>
            <w:left w:val="none" w:sz="0" w:space="0" w:color="auto"/>
            <w:bottom w:val="none" w:sz="0" w:space="0" w:color="auto"/>
            <w:right w:val="none" w:sz="0" w:space="0" w:color="auto"/>
          </w:divBdr>
        </w:div>
        <w:div w:id="1199510642">
          <w:marLeft w:val="0"/>
          <w:marRight w:val="0"/>
          <w:marTop w:val="0"/>
          <w:marBottom w:val="0"/>
          <w:divBdr>
            <w:top w:val="none" w:sz="0" w:space="0" w:color="auto"/>
            <w:left w:val="none" w:sz="0" w:space="0" w:color="auto"/>
            <w:bottom w:val="none" w:sz="0" w:space="0" w:color="auto"/>
            <w:right w:val="none" w:sz="0" w:space="0" w:color="auto"/>
          </w:divBdr>
        </w:div>
        <w:div w:id="1508712601">
          <w:marLeft w:val="0"/>
          <w:marRight w:val="0"/>
          <w:marTop w:val="0"/>
          <w:marBottom w:val="0"/>
          <w:divBdr>
            <w:top w:val="none" w:sz="0" w:space="0" w:color="auto"/>
            <w:left w:val="none" w:sz="0" w:space="0" w:color="auto"/>
            <w:bottom w:val="none" w:sz="0" w:space="0" w:color="auto"/>
            <w:right w:val="none" w:sz="0" w:space="0" w:color="auto"/>
          </w:divBdr>
        </w:div>
        <w:div w:id="295725657">
          <w:marLeft w:val="0"/>
          <w:marRight w:val="0"/>
          <w:marTop w:val="0"/>
          <w:marBottom w:val="0"/>
          <w:divBdr>
            <w:top w:val="none" w:sz="0" w:space="0" w:color="auto"/>
            <w:left w:val="none" w:sz="0" w:space="0" w:color="auto"/>
            <w:bottom w:val="none" w:sz="0" w:space="0" w:color="auto"/>
            <w:right w:val="none" w:sz="0" w:space="0" w:color="auto"/>
          </w:divBdr>
        </w:div>
        <w:div w:id="1963344293">
          <w:marLeft w:val="0"/>
          <w:marRight w:val="0"/>
          <w:marTop w:val="0"/>
          <w:marBottom w:val="0"/>
          <w:divBdr>
            <w:top w:val="none" w:sz="0" w:space="0" w:color="auto"/>
            <w:left w:val="none" w:sz="0" w:space="0" w:color="auto"/>
            <w:bottom w:val="none" w:sz="0" w:space="0" w:color="auto"/>
            <w:right w:val="none" w:sz="0" w:space="0" w:color="auto"/>
          </w:divBdr>
        </w:div>
      </w:divsChild>
    </w:div>
    <w:div w:id="1962110975">
      <w:bodyDiv w:val="1"/>
      <w:marLeft w:val="0"/>
      <w:marRight w:val="0"/>
      <w:marTop w:val="0"/>
      <w:marBottom w:val="0"/>
      <w:divBdr>
        <w:top w:val="none" w:sz="0" w:space="0" w:color="auto"/>
        <w:left w:val="none" w:sz="0" w:space="0" w:color="auto"/>
        <w:bottom w:val="none" w:sz="0" w:space="0" w:color="auto"/>
        <w:right w:val="none" w:sz="0" w:space="0" w:color="auto"/>
      </w:divBdr>
    </w:div>
    <w:div w:id="1980453226">
      <w:bodyDiv w:val="1"/>
      <w:marLeft w:val="0"/>
      <w:marRight w:val="0"/>
      <w:marTop w:val="0"/>
      <w:marBottom w:val="0"/>
      <w:divBdr>
        <w:top w:val="none" w:sz="0" w:space="0" w:color="auto"/>
        <w:left w:val="none" w:sz="0" w:space="0" w:color="auto"/>
        <w:bottom w:val="none" w:sz="0" w:space="0" w:color="auto"/>
        <w:right w:val="none" w:sz="0" w:space="0" w:color="auto"/>
      </w:divBdr>
    </w:div>
    <w:div w:id="2135102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iaid.nih.gov/diseases-conditions/coronaviruses?researchers=true" TargetMode="External"/><Relationship Id="rId12" Type="http://schemas.openxmlformats.org/officeDocument/2006/relationships/hyperlink" Target="https://grants.nih.gov/grants/guide/notice-files/NOT-OD-20-082.html" TargetMode="External"/><Relationship Id="rId13" Type="http://schemas.openxmlformats.org/officeDocument/2006/relationships/hyperlink" Target="https://grants.nih.gov/grants/guide/notice-files/NOT-OD-20-083.html" TargetMode="External"/><Relationship Id="rId14" Type="http://schemas.openxmlformats.org/officeDocument/2006/relationships/hyperlink" Target="https://www.nsf.gov/news/special_reports/coronavirus/" TargetMode="External"/><Relationship Id="rId15" Type="http://schemas.openxmlformats.org/officeDocument/2006/relationships/hyperlink" Target="https://www.nsf.gov/pubs/2020/nsf20053/nsf20053.jsp?WT.mc_id=USNSF_80"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s.google.com/document/d/1PAYJXXvGgUEW2MvOQ19ytpxq3d8uWkHlfX_2LIpPUTo/edit?usp=sharing" TargetMode="External"/><Relationship Id="rId9" Type="http://schemas.openxmlformats.org/officeDocument/2006/relationships/hyperlink" Target="https://www.nih.gov/health-information/coronavirus" TargetMode="External"/><Relationship Id="rId10" Type="http://schemas.openxmlformats.org/officeDocument/2006/relationships/hyperlink" Target="https://grants.nih.gov/grants/guide/notice-files/NOT-OD-20-08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CEDD7C-048A-2E43-BC71-FE9C31691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1161</Words>
  <Characters>6619</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Wellesley College</Company>
  <LinksUpToDate>false</LinksUpToDate>
  <CharactersWithSpaces>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Wellesley College</dc:creator>
  <cp:lastModifiedBy>Wellesley College</cp:lastModifiedBy>
  <cp:revision>5</cp:revision>
  <cp:lastPrinted>2020-03-18T15:10:00Z</cp:lastPrinted>
  <dcterms:created xsi:type="dcterms:W3CDTF">2020-03-19T12:56:00Z</dcterms:created>
  <dcterms:modified xsi:type="dcterms:W3CDTF">2020-03-19T18:08:00Z</dcterms:modified>
</cp:coreProperties>
</file>