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744C" w14:textId="77777777" w:rsidR="00E76747" w:rsidRDefault="00000000">
      <w:pPr>
        <w:shd w:val="clear" w:color="auto" w:fill="FFFFFF"/>
        <w:spacing w:line="240" w:lineRule="auto"/>
        <w:rPr>
          <w:rFonts w:ascii="Calibri" w:eastAsia="Calibri" w:hAnsi="Calibri" w:cs="Calibri"/>
          <w:b/>
          <w:color w:val="0E3D69"/>
          <w:sz w:val="40"/>
          <w:szCs w:val="40"/>
        </w:rPr>
      </w:pPr>
      <w:r>
        <w:rPr>
          <w:noProof/>
        </w:rPr>
        <w:drawing>
          <wp:anchor distT="0" distB="0" distL="0" distR="0" simplePos="0" relativeHeight="251658240" behindDoc="0" locked="0" layoutInCell="1" hidden="0" allowOverlap="1" wp14:anchorId="6C51142E" wp14:editId="7D801F05">
            <wp:simplePos x="0" y="0"/>
            <wp:positionH relativeFrom="column">
              <wp:posOffset>2324100</wp:posOffset>
            </wp:positionH>
            <wp:positionV relativeFrom="paragraph">
              <wp:posOffset>81459</wp:posOffset>
            </wp:positionV>
            <wp:extent cx="1023938" cy="639961"/>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23938" cy="639961"/>
                    </a:xfrm>
                    <a:prstGeom prst="rect">
                      <a:avLst/>
                    </a:prstGeom>
                    <a:ln/>
                  </pic:spPr>
                </pic:pic>
              </a:graphicData>
            </a:graphic>
          </wp:anchor>
        </w:drawing>
      </w:r>
    </w:p>
    <w:p w14:paraId="59D75648" w14:textId="77777777" w:rsidR="00E76747" w:rsidRDefault="00E76747">
      <w:pPr>
        <w:shd w:val="clear" w:color="auto" w:fill="FFFFFF"/>
        <w:spacing w:line="240" w:lineRule="auto"/>
        <w:rPr>
          <w:rFonts w:ascii="Calibri" w:eastAsia="Calibri" w:hAnsi="Calibri" w:cs="Calibri"/>
          <w:b/>
          <w:color w:val="0E3D69"/>
          <w:sz w:val="40"/>
          <w:szCs w:val="40"/>
        </w:rPr>
      </w:pPr>
    </w:p>
    <w:p w14:paraId="3515FDB8" w14:textId="77777777" w:rsidR="00E76747" w:rsidRDefault="00E76747">
      <w:pPr>
        <w:shd w:val="clear" w:color="auto" w:fill="FFFFFF"/>
        <w:spacing w:line="240" w:lineRule="auto"/>
        <w:rPr>
          <w:rFonts w:ascii="Calibri" w:eastAsia="Calibri" w:hAnsi="Calibri" w:cs="Calibri"/>
          <w:b/>
          <w:sz w:val="24"/>
          <w:szCs w:val="24"/>
          <w:highlight w:val="white"/>
        </w:rPr>
      </w:pPr>
    </w:p>
    <w:p w14:paraId="27B35576" w14:textId="77777777" w:rsidR="00E76747" w:rsidRDefault="00E76747">
      <w:pPr>
        <w:shd w:val="clear" w:color="auto" w:fill="FFFFFF"/>
        <w:spacing w:line="240" w:lineRule="auto"/>
        <w:rPr>
          <w:rFonts w:ascii="Calibri" w:eastAsia="Calibri" w:hAnsi="Calibri" w:cs="Calibri"/>
          <w:sz w:val="24"/>
          <w:szCs w:val="24"/>
          <w:highlight w:val="white"/>
        </w:rPr>
      </w:pPr>
    </w:p>
    <w:p w14:paraId="25E24CA3" w14:textId="77777777" w:rsidR="00E76747" w:rsidRDefault="00000000">
      <w:pPr>
        <w:shd w:val="clear" w:color="auto" w:fill="FFFFFF"/>
        <w:spacing w:line="240" w:lineRule="auto"/>
        <w:jc w:val="center"/>
        <w:rPr>
          <w:rFonts w:ascii="Calibri" w:eastAsia="Calibri" w:hAnsi="Calibri" w:cs="Calibri"/>
          <w:b/>
          <w:color w:val="0E3D69"/>
          <w:sz w:val="40"/>
          <w:szCs w:val="40"/>
        </w:rPr>
      </w:pPr>
      <w:r>
        <w:rPr>
          <w:rFonts w:ascii="Calibri" w:eastAsia="Calibri" w:hAnsi="Calibri" w:cs="Calibri"/>
          <w:b/>
          <w:color w:val="0E3D69"/>
          <w:sz w:val="40"/>
          <w:szCs w:val="40"/>
        </w:rPr>
        <w:t>Wellesley in Washington Summer Internship Program</w:t>
      </w:r>
    </w:p>
    <w:p w14:paraId="75A2C89A" w14:textId="77777777" w:rsidR="00E76747" w:rsidRDefault="00E76747">
      <w:pPr>
        <w:shd w:val="clear" w:color="auto" w:fill="FFFFFF"/>
        <w:spacing w:line="240" w:lineRule="auto"/>
        <w:rPr>
          <w:rFonts w:ascii="Calibri" w:eastAsia="Calibri" w:hAnsi="Calibri" w:cs="Calibri"/>
          <w:b/>
          <w:sz w:val="24"/>
          <w:szCs w:val="24"/>
        </w:rPr>
      </w:pPr>
    </w:p>
    <w:p w14:paraId="00F6AF6A" w14:textId="77777777" w:rsidR="00E76747" w:rsidRDefault="00000000">
      <w:pPr>
        <w:shd w:val="clear" w:color="auto" w:fill="FFFFFF"/>
        <w:spacing w:line="240" w:lineRule="auto"/>
        <w:rPr>
          <w:rFonts w:ascii="Calibri" w:eastAsia="Calibri" w:hAnsi="Calibri" w:cs="Calibri"/>
          <w:i/>
          <w:sz w:val="24"/>
          <w:szCs w:val="24"/>
        </w:rPr>
      </w:pPr>
      <w:r>
        <w:rPr>
          <w:rFonts w:ascii="Calibri" w:eastAsia="Calibri" w:hAnsi="Calibri" w:cs="Calibri"/>
          <w:sz w:val="24"/>
          <w:szCs w:val="24"/>
          <w:highlight w:val="white"/>
        </w:rPr>
        <w:t xml:space="preserve">Wellesley in Washington (WIW) Summer Internship Program provides funding and housing to students working in unpaid summer internships in Washington, DC. In the WIW program, students identify their own internship placements from a wide array of government offices, public-interest groups, media, cultural, scientific, and medical institutions, and research centers in Washington, DC with help from the Political Science Department and the strong Wellesley alum network in the DC area. Students do not need to have an internship before applying but they do need to reflect deeply on their desired summer experience/goals and research opportunities in advance of </w:t>
      </w:r>
      <w:proofErr w:type="gramStart"/>
      <w:r>
        <w:rPr>
          <w:rFonts w:ascii="Calibri" w:eastAsia="Calibri" w:hAnsi="Calibri" w:cs="Calibri"/>
          <w:sz w:val="24"/>
          <w:szCs w:val="24"/>
          <w:highlight w:val="white"/>
        </w:rPr>
        <w:t>submitting an application</w:t>
      </w:r>
      <w:proofErr w:type="gramEnd"/>
      <w:r>
        <w:rPr>
          <w:rFonts w:ascii="Calibri" w:eastAsia="Calibri" w:hAnsi="Calibri" w:cs="Calibri"/>
          <w:sz w:val="24"/>
          <w:szCs w:val="24"/>
          <w:highlight w:val="white"/>
        </w:rPr>
        <w:t>.</w:t>
      </w:r>
      <w:r>
        <w:rPr>
          <w:rFonts w:ascii="Calibri" w:eastAsia="Calibri" w:hAnsi="Calibri" w:cs="Calibri"/>
          <w:i/>
          <w:sz w:val="24"/>
          <w:szCs w:val="24"/>
          <w:highlight w:val="white"/>
        </w:rPr>
        <w:t xml:space="preserve"> (NOTE: Students accepted into the WIW Program have </w:t>
      </w:r>
      <w:r>
        <w:rPr>
          <w:rFonts w:ascii="Calibri" w:eastAsia="Calibri" w:hAnsi="Calibri" w:cs="Calibri"/>
          <w:i/>
          <w:sz w:val="24"/>
          <w:szCs w:val="24"/>
        </w:rPr>
        <w:t xml:space="preserve">until May 1, </w:t>
      </w:r>
      <w:proofErr w:type="gramStart"/>
      <w:r>
        <w:rPr>
          <w:rFonts w:ascii="Calibri" w:eastAsia="Calibri" w:hAnsi="Calibri" w:cs="Calibri"/>
          <w:i/>
          <w:sz w:val="24"/>
          <w:szCs w:val="24"/>
        </w:rPr>
        <w:t>2023</w:t>
      </w:r>
      <w:proofErr w:type="gramEnd"/>
      <w:r>
        <w:rPr>
          <w:rFonts w:ascii="Calibri" w:eastAsia="Calibri" w:hAnsi="Calibri" w:cs="Calibri"/>
          <w:i/>
          <w:sz w:val="24"/>
          <w:szCs w:val="24"/>
        </w:rPr>
        <w:t xml:space="preserve"> to secure an internship and confirm their opportunity with Career Education). </w:t>
      </w:r>
    </w:p>
    <w:p w14:paraId="12B4258A" w14:textId="77777777" w:rsidR="00E76747" w:rsidRDefault="00E76747">
      <w:pPr>
        <w:shd w:val="clear" w:color="auto" w:fill="FFFFFF"/>
        <w:spacing w:line="240" w:lineRule="auto"/>
        <w:rPr>
          <w:rFonts w:ascii="Calibri" w:eastAsia="Calibri" w:hAnsi="Calibri" w:cs="Calibri"/>
          <w:sz w:val="24"/>
          <w:szCs w:val="24"/>
        </w:rPr>
      </w:pPr>
    </w:p>
    <w:p w14:paraId="2410E32C" w14:textId="77777777" w:rsidR="00E76747"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highlight w:val="white"/>
        </w:rPr>
        <w:t>T</w:t>
      </w:r>
      <w:r>
        <w:rPr>
          <w:rFonts w:ascii="Calibri" w:eastAsia="Calibri" w:hAnsi="Calibri" w:cs="Calibri"/>
          <w:sz w:val="24"/>
          <w:szCs w:val="24"/>
        </w:rPr>
        <w:t>he WIW program traces its origins to the winter of 1943 during WWII when the College closed for a few months to save fuel. Prof. Julia Henderson of the Political Science department arranged for fifteen students to use that time to work as unpaid volunteers in various government agencies in the capital. The 1943 winter program was so successful that Prof. Henderson ran it again in the summer of 1944, and it has continued every summer since, making it one of the oldest continuous Washington internship programs in the country.</w:t>
      </w:r>
    </w:p>
    <w:p w14:paraId="36E7CB44" w14:textId="77777777" w:rsidR="00E76747" w:rsidRDefault="00E76747">
      <w:pPr>
        <w:shd w:val="clear" w:color="auto" w:fill="FFFFFF"/>
        <w:spacing w:line="240" w:lineRule="auto"/>
        <w:rPr>
          <w:rFonts w:ascii="Calibri" w:eastAsia="Calibri" w:hAnsi="Calibri" w:cs="Calibri"/>
          <w:sz w:val="24"/>
          <w:szCs w:val="24"/>
        </w:rPr>
      </w:pPr>
    </w:p>
    <w:p w14:paraId="756DBB57" w14:textId="77777777" w:rsidR="00E76747" w:rsidRDefault="00000000">
      <w:pPr>
        <w:shd w:val="clear" w:color="auto" w:fill="FFFFFF"/>
        <w:spacing w:after="160" w:line="240" w:lineRule="auto"/>
        <w:rPr>
          <w:rFonts w:ascii="Calibri" w:eastAsia="Calibri" w:hAnsi="Calibri" w:cs="Calibri"/>
          <w:sz w:val="24"/>
          <w:szCs w:val="24"/>
        </w:rPr>
      </w:pPr>
      <w:r>
        <w:rPr>
          <w:rFonts w:ascii="Calibri" w:eastAsia="Calibri" w:hAnsi="Calibri" w:cs="Calibri"/>
          <w:sz w:val="24"/>
          <w:szCs w:val="24"/>
        </w:rPr>
        <w:t xml:space="preserve">For more information, please visit the Political Science Department </w:t>
      </w:r>
      <w:hyperlink r:id="rId6">
        <w:r>
          <w:rPr>
            <w:rFonts w:ascii="Calibri" w:eastAsia="Calibri" w:hAnsi="Calibri" w:cs="Calibri"/>
            <w:color w:val="1155CC"/>
            <w:sz w:val="24"/>
            <w:szCs w:val="24"/>
            <w:u w:val="single"/>
          </w:rPr>
          <w:t>WIW Summer Internship Program page</w:t>
        </w:r>
      </w:hyperlink>
      <w:r>
        <w:rPr>
          <w:rFonts w:ascii="Calibri" w:eastAsia="Calibri" w:hAnsi="Calibri" w:cs="Calibri"/>
          <w:sz w:val="24"/>
          <w:szCs w:val="24"/>
        </w:rPr>
        <w:t xml:space="preserve">.  </w:t>
      </w:r>
    </w:p>
    <w:p w14:paraId="0DB8F3A4" w14:textId="77777777" w:rsidR="00E76747" w:rsidRDefault="00E76747">
      <w:pPr>
        <w:shd w:val="clear" w:color="auto" w:fill="FFFFFF"/>
        <w:spacing w:line="240" w:lineRule="auto"/>
        <w:rPr>
          <w:rFonts w:ascii="Calibri" w:eastAsia="Calibri" w:hAnsi="Calibri" w:cs="Calibri"/>
          <w:b/>
          <w:color w:val="0E3D69"/>
          <w:sz w:val="32"/>
          <w:szCs w:val="32"/>
        </w:rPr>
      </w:pPr>
    </w:p>
    <w:p w14:paraId="0B6797F3" w14:textId="77777777" w:rsidR="00E76747" w:rsidRDefault="00000000">
      <w:pPr>
        <w:shd w:val="clear" w:color="auto" w:fill="FFFFFF"/>
        <w:spacing w:line="240" w:lineRule="auto"/>
        <w:rPr>
          <w:rFonts w:ascii="Calibri" w:eastAsia="Calibri" w:hAnsi="Calibri" w:cs="Calibri"/>
          <w:i/>
          <w:sz w:val="24"/>
          <w:szCs w:val="24"/>
          <w:highlight w:val="white"/>
        </w:rPr>
      </w:pPr>
      <w:r>
        <w:rPr>
          <w:rFonts w:ascii="Calibri" w:eastAsia="Calibri" w:hAnsi="Calibri" w:cs="Calibri"/>
          <w:b/>
          <w:color w:val="0E3D69"/>
          <w:sz w:val="32"/>
          <w:szCs w:val="32"/>
        </w:rPr>
        <w:t>ELIGIBILITY:</w:t>
      </w:r>
      <w:r>
        <w:rPr>
          <w:rFonts w:ascii="Calibri" w:eastAsia="Calibri" w:hAnsi="Calibri" w:cs="Calibri"/>
          <w:b/>
          <w:sz w:val="32"/>
          <w:szCs w:val="32"/>
          <w:highlight w:val="white"/>
        </w:rPr>
        <w:t xml:space="preserve"> </w:t>
      </w:r>
      <w:r>
        <w:rPr>
          <w:rFonts w:ascii="Calibri" w:eastAsia="Calibri" w:hAnsi="Calibri" w:cs="Calibri"/>
          <w:sz w:val="24"/>
          <w:szCs w:val="24"/>
          <w:highlight w:val="white"/>
        </w:rPr>
        <w:t>J</w:t>
      </w:r>
      <w:r>
        <w:rPr>
          <w:rFonts w:ascii="Calibri" w:eastAsia="Calibri" w:hAnsi="Calibri" w:cs="Calibri"/>
          <w:sz w:val="24"/>
          <w:szCs w:val="24"/>
        </w:rPr>
        <w:t xml:space="preserve">uniors in any major, including Davis Scholars who have a junior standing and those studying abroad for part or all the academic year. </w:t>
      </w:r>
      <w:r>
        <w:rPr>
          <w:rFonts w:ascii="Calibri" w:eastAsia="Calibri" w:hAnsi="Calibri" w:cs="Calibri"/>
          <w:i/>
          <w:sz w:val="24"/>
          <w:szCs w:val="24"/>
        </w:rPr>
        <w:t xml:space="preserve">Please note: </w:t>
      </w:r>
      <w:r>
        <w:rPr>
          <w:rFonts w:ascii="Calibri" w:eastAsia="Calibri" w:hAnsi="Calibri" w:cs="Calibri"/>
          <w:i/>
          <w:sz w:val="24"/>
          <w:szCs w:val="24"/>
          <w:highlight w:val="white"/>
        </w:rPr>
        <w:t xml:space="preserve">Albright Institute Fellows are not eligible for the WIW Program. </w:t>
      </w:r>
      <w:r>
        <w:rPr>
          <w:rFonts w:ascii="Calibri" w:eastAsia="Calibri" w:hAnsi="Calibri" w:cs="Calibri"/>
          <w:b/>
          <w:sz w:val="24"/>
          <w:szCs w:val="24"/>
        </w:rPr>
        <w:t xml:space="preserve">The WIW program encourages applications from students across all majors. </w:t>
      </w:r>
    </w:p>
    <w:p w14:paraId="203CEFB0" w14:textId="77777777" w:rsidR="00E76747" w:rsidRDefault="00E76747">
      <w:pPr>
        <w:shd w:val="clear" w:color="auto" w:fill="FFFFFF"/>
        <w:spacing w:line="240" w:lineRule="auto"/>
        <w:rPr>
          <w:rFonts w:ascii="Times New Roman" w:eastAsia="Times New Roman" w:hAnsi="Times New Roman" w:cs="Times New Roman"/>
          <w:sz w:val="24"/>
          <w:szCs w:val="24"/>
          <w:highlight w:val="white"/>
        </w:rPr>
      </w:pPr>
    </w:p>
    <w:p w14:paraId="5CC4056F" w14:textId="77777777" w:rsidR="00E76747" w:rsidRDefault="00000000">
      <w:pPr>
        <w:shd w:val="clear" w:color="auto" w:fill="FFFFFF"/>
        <w:spacing w:line="240" w:lineRule="auto"/>
        <w:rPr>
          <w:rFonts w:ascii="Calibri" w:eastAsia="Calibri" w:hAnsi="Calibri" w:cs="Calibri"/>
          <w:sz w:val="24"/>
          <w:szCs w:val="24"/>
          <w:highlight w:val="white"/>
        </w:rPr>
      </w:pPr>
      <w:r>
        <w:rPr>
          <w:rFonts w:ascii="Calibri" w:eastAsia="Calibri" w:hAnsi="Calibri" w:cs="Calibri"/>
          <w:b/>
          <w:color w:val="0E3D69"/>
          <w:sz w:val="32"/>
          <w:szCs w:val="32"/>
        </w:rPr>
        <w:t>AWARDS AVAILABLE:</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24</w:t>
      </w:r>
    </w:p>
    <w:p w14:paraId="67114CA3" w14:textId="77777777" w:rsidR="00E76747" w:rsidRDefault="00E76747">
      <w:pPr>
        <w:shd w:val="clear" w:color="auto" w:fill="FFFFFF"/>
        <w:spacing w:line="240" w:lineRule="auto"/>
        <w:rPr>
          <w:rFonts w:ascii="Calibri" w:eastAsia="Calibri" w:hAnsi="Calibri" w:cs="Calibri"/>
          <w:sz w:val="24"/>
          <w:szCs w:val="24"/>
          <w:highlight w:val="white"/>
        </w:rPr>
      </w:pPr>
    </w:p>
    <w:p w14:paraId="1DB5F6D6" w14:textId="77777777" w:rsidR="00E76747" w:rsidRDefault="00000000">
      <w:pPr>
        <w:shd w:val="clear" w:color="auto" w:fill="FFFFFF"/>
        <w:spacing w:line="240" w:lineRule="auto"/>
        <w:rPr>
          <w:rFonts w:ascii="Calibri" w:eastAsia="Calibri" w:hAnsi="Calibri" w:cs="Calibri"/>
          <w:sz w:val="24"/>
          <w:szCs w:val="24"/>
          <w:highlight w:val="white"/>
        </w:rPr>
      </w:pPr>
      <w:r>
        <w:rPr>
          <w:rFonts w:ascii="Calibri" w:eastAsia="Calibri" w:hAnsi="Calibri" w:cs="Calibri"/>
          <w:b/>
          <w:color w:val="0E3D69"/>
          <w:sz w:val="32"/>
          <w:szCs w:val="32"/>
        </w:rPr>
        <w:t>INTERNSHIP FORMAT:</w:t>
      </w:r>
      <w:r>
        <w:rPr>
          <w:rFonts w:ascii="Calibri" w:eastAsia="Calibri" w:hAnsi="Calibri" w:cs="Calibri"/>
          <w:sz w:val="24"/>
          <w:szCs w:val="24"/>
        </w:rPr>
        <w:t xml:space="preserve"> In person or hybrid </w:t>
      </w:r>
    </w:p>
    <w:p w14:paraId="68CB3F9D" w14:textId="77777777" w:rsidR="00E76747" w:rsidRDefault="00E76747">
      <w:pPr>
        <w:shd w:val="clear" w:color="auto" w:fill="FFFFFF"/>
        <w:spacing w:line="240" w:lineRule="auto"/>
        <w:rPr>
          <w:rFonts w:ascii="Calibri" w:eastAsia="Calibri" w:hAnsi="Calibri" w:cs="Calibri"/>
          <w:sz w:val="24"/>
          <w:szCs w:val="24"/>
        </w:rPr>
      </w:pPr>
    </w:p>
    <w:p w14:paraId="58545C00" w14:textId="77777777" w:rsidR="00E76747" w:rsidRDefault="00000000">
      <w:pPr>
        <w:shd w:val="clear" w:color="auto" w:fill="FFFFFF"/>
        <w:spacing w:line="240" w:lineRule="auto"/>
        <w:rPr>
          <w:rFonts w:ascii="Calibri" w:eastAsia="Calibri" w:hAnsi="Calibri" w:cs="Calibri"/>
          <w:sz w:val="24"/>
          <w:szCs w:val="24"/>
        </w:rPr>
      </w:pPr>
      <w:r>
        <w:rPr>
          <w:rFonts w:ascii="Calibri" w:eastAsia="Calibri" w:hAnsi="Calibri" w:cs="Calibri"/>
          <w:b/>
          <w:color w:val="0E3D69"/>
          <w:sz w:val="32"/>
          <w:szCs w:val="32"/>
        </w:rPr>
        <w:t xml:space="preserve">FUNDING AMOUNT: </w:t>
      </w:r>
      <w:r>
        <w:rPr>
          <w:rFonts w:ascii="Calibri" w:eastAsia="Calibri" w:hAnsi="Calibri" w:cs="Calibri"/>
          <w:sz w:val="24"/>
          <w:szCs w:val="24"/>
        </w:rPr>
        <w:t xml:space="preserve">$3,500 plus housing at George Washington University. Students receiving financial aid from the College will also receive a supplemental award based on their level of need. </w:t>
      </w:r>
    </w:p>
    <w:p w14:paraId="375A5068" w14:textId="77777777" w:rsidR="00E76747" w:rsidRDefault="00000000">
      <w:pPr>
        <w:numPr>
          <w:ilvl w:val="0"/>
          <w:numId w:val="1"/>
        </w:numPr>
        <w:shd w:val="clear" w:color="auto" w:fill="FFFFFF"/>
        <w:spacing w:line="240" w:lineRule="auto"/>
        <w:rPr>
          <w:rFonts w:ascii="Calibri" w:eastAsia="Calibri" w:hAnsi="Calibri" w:cs="Calibri"/>
          <w:i/>
          <w:sz w:val="24"/>
          <w:szCs w:val="24"/>
        </w:rPr>
      </w:pPr>
      <w:r>
        <w:rPr>
          <w:rFonts w:ascii="Calibri" w:eastAsia="Calibri" w:hAnsi="Calibri" w:cs="Calibri"/>
          <w:b/>
          <w:sz w:val="24"/>
          <w:szCs w:val="24"/>
        </w:rPr>
        <w:lastRenderedPageBreak/>
        <w:t xml:space="preserve">Funding Note: </w:t>
      </w:r>
      <w:r>
        <w:rPr>
          <w:rFonts w:ascii="Calibri" w:eastAsia="Calibri" w:hAnsi="Calibri" w:cs="Calibri"/>
          <w:sz w:val="24"/>
          <w:szCs w:val="24"/>
        </w:rPr>
        <w:t>If a student secures a paid internship after being accepted into the WIW Program, they may receive a reduced stipend, depending on their total salary. If a student is paid less than the $3,500 WIW stipend, then the WIW Program can offer a partial payment up to the total stipend of $3,500. For example, WIW will pay $2,500 if the student is paid $1,000 by the employer. If the total salary exceeds $3,500, then that student will not receive a stipend but is still eligible to receive housing.</w:t>
      </w:r>
    </w:p>
    <w:p w14:paraId="1ECB688B" w14:textId="77777777" w:rsidR="00E76747" w:rsidRDefault="00000000">
      <w:pPr>
        <w:numPr>
          <w:ilvl w:val="0"/>
          <w:numId w:val="1"/>
        </w:num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 xml:space="preserve">Housing Note: </w:t>
      </w:r>
      <w:r>
        <w:rPr>
          <w:rFonts w:ascii="Calibri" w:eastAsia="Calibri" w:hAnsi="Calibri" w:cs="Calibri"/>
          <w:sz w:val="24"/>
          <w:szCs w:val="24"/>
        </w:rPr>
        <w:t xml:space="preserve">Students in the WIW Program are provided housing at George Washington University (GWU). All participating interns must live in the housing arranged for them by the WIW Program and adhere to the move in/out dates set by GWU. The housing dates are fixed by GWU and cannot be changed. Students are typically grouped in suites of four students. </w:t>
      </w:r>
    </w:p>
    <w:p w14:paraId="7C767043" w14:textId="77777777" w:rsidR="00E76747" w:rsidRDefault="00E76747">
      <w:pPr>
        <w:shd w:val="clear" w:color="auto" w:fill="FFFFFF"/>
        <w:spacing w:line="240" w:lineRule="auto"/>
        <w:ind w:left="720"/>
        <w:rPr>
          <w:rFonts w:ascii="Calibri" w:eastAsia="Calibri" w:hAnsi="Calibri" w:cs="Calibri"/>
          <w:sz w:val="24"/>
          <w:szCs w:val="24"/>
        </w:rPr>
      </w:pPr>
    </w:p>
    <w:p w14:paraId="66BDBD63" w14:textId="77777777" w:rsidR="00E76747"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color w:val="0E3D69"/>
          <w:sz w:val="32"/>
          <w:szCs w:val="32"/>
        </w:rPr>
        <w:t>INTERNSHIP COMMITMENT:</w:t>
      </w:r>
      <w:r>
        <w:rPr>
          <w:rFonts w:ascii="Calibri" w:eastAsia="Calibri" w:hAnsi="Calibri" w:cs="Calibri"/>
          <w:b/>
          <w:sz w:val="24"/>
          <w:szCs w:val="24"/>
        </w:rPr>
        <w:t xml:space="preserve"> </w:t>
      </w:r>
    </w:p>
    <w:p w14:paraId="18177355" w14:textId="77777777" w:rsidR="00E76747"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Students are expected to work 10 weeks in the summer</w:t>
      </w:r>
      <w:r>
        <w:rPr>
          <w:rFonts w:ascii="Calibri" w:eastAsia="Calibri" w:hAnsi="Calibri" w:cs="Calibri"/>
          <w:sz w:val="24"/>
          <w:szCs w:val="24"/>
          <w:highlight w:val="white"/>
        </w:rPr>
        <w:t xml:space="preserve">. </w:t>
      </w:r>
    </w:p>
    <w:p w14:paraId="56B03ABA" w14:textId="77777777" w:rsidR="00E76747" w:rsidRDefault="00000000">
      <w:pPr>
        <w:numPr>
          <w:ilvl w:val="1"/>
          <w:numId w:val="4"/>
        </w:numPr>
        <w:shd w:val="clear" w:color="auto" w:fill="FFFFFF"/>
        <w:spacing w:line="240" w:lineRule="auto"/>
        <w:rPr>
          <w:rFonts w:ascii="Calibri" w:eastAsia="Calibri" w:hAnsi="Calibri" w:cs="Calibri"/>
          <w:sz w:val="24"/>
          <w:szCs w:val="24"/>
        </w:rPr>
      </w:pPr>
      <w:r>
        <w:rPr>
          <w:rFonts w:ascii="Calibri" w:eastAsia="Calibri" w:hAnsi="Calibri" w:cs="Calibri"/>
          <w:i/>
          <w:sz w:val="24"/>
          <w:szCs w:val="24"/>
          <w:highlight w:val="yellow"/>
        </w:rPr>
        <w:t>Please Note: The WIW Program will determine the internship start/end dates, typically from the end-of-May to early August. Any students planning to study abroad in the Spring or Fall of 2023 should pay careful attention to the official start/end dates when announced. If necessary due to conflicting academic schedules, such students may start their internships one week after the official beginning of the WIW Program, but no further exceptions will be made. Interns who cannot meet this deadline must withdraw from the program.</w:t>
      </w:r>
    </w:p>
    <w:p w14:paraId="41C9C9E9" w14:textId="77777777" w:rsidR="00E76747"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highlight w:val="white"/>
        </w:rPr>
        <w:t xml:space="preserve">Students are required to live in the housing provided for them at GWU. </w:t>
      </w:r>
    </w:p>
    <w:p w14:paraId="7553CF66" w14:textId="77777777" w:rsidR="00E76747" w:rsidRDefault="00000000">
      <w:pPr>
        <w:numPr>
          <w:ilvl w:val="1"/>
          <w:numId w:val="4"/>
        </w:numPr>
        <w:shd w:val="clear" w:color="auto" w:fill="FFFFFF"/>
        <w:spacing w:line="240" w:lineRule="auto"/>
        <w:rPr>
          <w:rFonts w:ascii="Calibri" w:eastAsia="Calibri" w:hAnsi="Calibri" w:cs="Calibri"/>
          <w:sz w:val="24"/>
          <w:szCs w:val="24"/>
          <w:highlight w:val="yellow"/>
        </w:rPr>
      </w:pPr>
      <w:r>
        <w:rPr>
          <w:rFonts w:ascii="Calibri" w:eastAsia="Calibri" w:hAnsi="Calibri" w:cs="Calibri"/>
          <w:i/>
          <w:sz w:val="24"/>
          <w:szCs w:val="24"/>
          <w:highlight w:val="yellow"/>
        </w:rPr>
        <w:t xml:space="preserve">Please Note: The housing dates are fixed by GWU and cannot be changed or extended. GWU cannot accommodate interns past the official move out date set in the spring. If an internship continues past that date, the intern will be responsible for finding their own housing for that </w:t>
      </w:r>
      <w:proofErr w:type="gramStart"/>
      <w:r>
        <w:rPr>
          <w:rFonts w:ascii="Calibri" w:eastAsia="Calibri" w:hAnsi="Calibri" w:cs="Calibri"/>
          <w:i/>
          <w:sz w:val="24"/>
          <w:szCs w:val="24"/>
          <w:highlight w:val="yellow"/>
        </w:rPr>
        <w:t>period of time</w:t>
      </w:r>
      <w:proofErr w:type="gramEnd"/>
      <w:r>
        <w:rPr>
          <w:rFonts w:ascii="Calibri" w:eastAsia="Calibri" w:hAnsi="Calibri" w:cs="Calibri"/>
          <w:i/>
          <w:sz w:val="24"/>
          <w:szCs w:val="24"/>
          <w:highlight w:val="yellow"/>
        </w:rPr>
        <w:t>.</w:t>
      </w:r>
    </w:p>
    <w:p w14:paraId="2B488181" w14:textId="77777777" w:rsidR="00E76747"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Contact with Wellesley alumni is a vital part of the WIW Program so each intern will be assigned a mentor from the Washington Wellesley Club. Students are also required to participate in weekly seminars and other WIW Program activities during the summer. </w:t>
      </w:r>
    </w:p>
    <w:p w14:paraId="179CF8AC" w14:textId="77777777" w:rsidR="00E76747"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highlight w:val="white"/>
        </w:rPr>
        <w:t>Participants must abide by the Wellesley College Honor Code and agree not to apply to other summer programs if accepted into the WIW program.</w:t>
      </w:r>
    </w:p>
    <w:p w14:paraId="7BFCAAE8" w14:textId="77777777" w:rsidR="00E76747" w:rsidRDefault="00000000">
      <w:pPr>
        <w:numPr>
          <w:ilvl w:val="0"/>
          <w:numId w:val="4"/>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Students must also complete Career Education’s Summer Pathway and participate in the orientation of new WIW interns next year.</w:t>
      </w:r>
    </w:p>
    <w:p w14:paraId="273590FA" w14:textId="77777777" w:rsidR="00E76747" w:rsidRDefault="00E76747">
      <w:pPr>
        <w:shd w:val="clear" w:color="auto" w:fill="FFFFFF"/>
        <w:spacing w:line="240" w:lineRule="auto"/>
        <w:rPr>
          <w:rFonts w:ascii="Calibri" w:eastAsia="Calibri" w:hAnsi="Calibri" w:cs="Calibri"/>
          <w:i/>
          <w:sz w:val="24"/>
          <w:szCs w:val="24"/>
          <w:highlight w:val="yellow"/>
        </w:rPr>
      </w:pPr>
    </w:p>
    <w:p w14:paraId="4D0782B0" w14:textId="77777777" w:rsidR="00E76747" w:rsidRDefault="005A34C7">
      <w:pPr>
        <w:shd w:val="clear" w:color="auto" w:fill="FFFFFF"/>
        <w:spacing w:line="240" w:lineRule="auto"/>
        <w:rPr>
          <w:rFonts w:ascii="Calibri" w:eastAsia="Calibri" w:hAnsi="Calibri" w:cs="Calibri"/>
          <w:b/>
          <w:color w:val="0E3D69"/>
          <w:sz w:val="40"/>
          <w:szCs w:val="40"/>
        </w:rPr>
      </w:pPr>
      <w:r>
        <w:rPr>
          <w:noProof/>
        </w:rPr>
        <w:pict w14:anchorId="3732FBD4">
          <v:rect id="_x0000_i1026" alt="" style="width:468pt;height:.05pt;mso-width-percent:0;mso-height-percent:0;mso-width-percent:0;mso-height-percent:0" o:hralign="center" o:hrstd="t" o:hr="t" fillcolor="#a0a0a0" stroked="f"/>
        </w:pict>
      </w:r>
      <w:r w:rsidR="00000000">
        <w:rPr>
          <w:rFonts w:ascii="Calibri" w:eastAsia="Calibri" w:hAnsi="Calibri" w:cs="Calibri"/>
          <w:b/>
          <w:color w:val="0E3D69"/>
          <w:sz w:val="40"/>
          <w:szCs w:val="40"/>
        </w:rPr>
        <w:t>APPLICATION INSTRUCTIONS</w:t>
      </w:r>
    </w:p>
    <w:p w14:paraId="342D78CC" w14:textId="77777777" w:rsidR="00E76747" w:rsidRDefault="00000000">
      <w:pPr>
        <w:shd w:val="clear" w:color="auto" w:fill="FFFFFF"/>
        <w:spacing w:after="160" w:line="240" w:lineRule="auto"/>
        <w:rPr>
          <w:rFonts w:ascii="Calibri" w:eastAsia="Calibri" w:hAnsi="Calibri" w:cs="Calibri"/>
          <w:sz w:val="24"/>
          <w:szCs w:val="24"/>
        </w:rPr>
      </w:pPr>
      <w:r>
        <w:rPr>
          <w:rFonts w:ascii="Calibri" w:eastAsia="Calibri" w:hAnsi="Calibri" w:cs="Calibri"/>
          <w:sz w:val="24"/>
          <w:szCs w:val="24"/>
        </w:rPr>
        <w:t xml:space="preserve">Students apply through </w:t>
      </w:r>
      <w:hyperlink r:id="rId7">
        <w:r>
          <w:rPr>
            <w:rFonts w:ascii="Calibri" w:eastAsia="Calibri" w:hAnsi="Calibri" w:cs="Calibri"/>
            <w:color w:val="1155CC"/>
            <w:sz w:val="24"/>
            <w:szCs w:val="24"/>
            <w:u w:val="single"/>
          </w:rPr>
          <w:t>Workday</w:t>
        </w:r>
      </w:hyperlink>
      <w:r>
        <w:rPr>
          <w:rFonts w:ascii="Calibri" w:eastAsia="Calibri" w:hAnsi="Calibri" w:cs="Calibri"/>
          <w:sz w:val="24"/>
          <w:szCs w:val="24"/>
        </w:rPr>
        <w:t xml:space="preserve">. </w:t>
      </w:r>
      <w:r>
        <w:rPr>
          <w:rFonts w:ascii="Calibri" w:eastAsia="Calibri" w:hAnsi="Calibri" w:cs="Calibri"/>
          <w:i/>
          <w:sz w:val="24"/>
          <w:szCs w:val="24"/>
        </w:rPr>
        <w:t>(Note: The application will not be visible in Workday until it opens on October 1.)</w:t>
      </w:r>
      <w:r>
        <w:rPr>
          <w:rFonts w:ascii="Calibri" w:eastAsia="Calibri" w:hAnsi="Calibri" w:cs="Calibri"/>
          <w:sz w:val="24"/>
          <w:szCs w:val="24"/>
        </w:rPr>
        <w:t xml:space="preserve"> Please</w:t>
      </w:r>
      <w:r>
        <w:rPr>
          <w:rFonts w:ascii="Calibri" w:eastAsia="Calibri" w:hAnsi="Calibri" w:cs="Calibri"/>
          <w:color w:val="1155CC"/>
          <w:sz w:val="24"/>
          <w:szCs w:val="24"/>
        </w:rPr>
        <w:t xml:space="preserve"> </w:t>
      </w:r>
      <w:hyperlink r:id="rId8">
        <w:r>
          <w:rPr>
            <w:rFonts w:ascii="Calibri" w:eastAsia="Calibri" w:hAnsi="Calibri" w:cs="Calibri"/>
            <w:color w:val="1155CC"/>
            <w:sz w:val="24"/>
            <w:szCs w:val="24"/>
            <w:u w:val="single"/>
          </w:rPr>
          <w:t>click here for application instructions</w:t>
        </w:r>
      </w:hyperlink>
      <w:r>
        <w:rPr>
          <w:rFonts w:ascii="Calibri" w:eastAsia="Calibri" w:hAnsi="Calibri" w:cs="Calibri"/>
          <w:sz w:val="24"/>
          <w:szCs w:val="24"/>
        </w:rPr>
        <w:t>. The Workday application cannot be saved so must be completed in one sitting.</w:t>
      </w:r>
    </w:p>
    <w:p w14:paraId="4F80024D" w14:textId="77777777" w:rsidR="00E76747" w:rsidRDefault="00E76747">
      <w:pPr>
        <w:shd w:val="clear" w:color="auto" w:fill="FFFFFF"/>
        <w:spacing w:line="240" w:lineRule="auto"/>
        <w:rPr>
          <w:rFonts w:ascii="Calibri" w:eastAsia="Calibri" w:hAnsi="Calibri" w:cs="Calibri"/>
          <w:sz w:val="24"/>
          <w:szCs w:val="24"/>
        </w:rPr>
      </w:pPr>
    </w:p>
    <w:p w14:paraId="7CE515CA" w14:textId="77777777" w:rsidR="00E76747" w:rsidRDefault="00000000">
      <w:pPr>
        <w:shd w:val="clear" w:color="auto" w:fill="FFFFFF"/>
        <w:spacing w:line="240" w:lineRule="auto"/>
        <w:rPr>
          <w:rFonts w:ascii="Calibri" w:eastAsia="Calibri" w:hAnsi="Calibri" w:cs="Calibri"/>
          <w:sz w:val="24"/>
          <w:szCs w:val="24"/>
        </w:rPr>
      </w:pPr>
      <w:r>
        <w:rPr>
          <w:rFonts w:ascii="Calibri" w:eastAsia="Calibri" w:hAnsi="Calibri" w:cs="Calibri"/>
          <w:b/>
          <w:color w:val="0E3D69"/>
          <w:sz w:val="32"/>
          <w:szCs w:val="32"/>
        </w:rPr>
        <w:t>APPLICATION DEADLINE:</w:t>
      </w:r>
      <w:r>
        <w:rPr>
          <w:rFonts w:ascii="Calibri" w:eastAsia="Calibri" w:hAnsi="Calibri" w:cs="Calibri"/>
          <w:b/>
          <w:sz w:val="24"/>
          <w:szCs w:val="24"/>
        </w:rPr>
        <w:t xml:space="preserve"> </w:t>
      </w:r>
      <w:r>
        <w:rPr>
          <w:rFonts w:ascii="Calibri" w:eastAsia="Calibri" w:hAnsi="Calibri" w:cs="Calibri"/>
          <w:sz w:val="24"/>
          <w:szCs w:val="24"/>
        </w:rPr>
        <w:t xml:space="preserve">November 1, </w:t>
      </w:r>
      <w:proofErr w:type="gramStart"/>
      <w:r>
        <w:rPr>
          <w:rFonts w:ascii="Calibri" w:eastAsia="Calibri" w:hAnsi="Calibri" w:cs="Calibri"/>
          <w:sz w:val="24"/>
          <w:szCs w:val="24"/>
        </w:rPr>
        <w:t>2022</w:t>
      </w:r>
      <w:proofErr w:type="gramEnd"/>
      <w:r>
        <w:rPr>
          <w:rFonts w:ascii="Calibri" w:eastAsia="Calibri" w:hAnsi="Calibri" w:cs="Calibri"/>
          <w:sz w:val="24"/>
          <w:szCs w:val="24"/>
        </w:rPr>
        <w:t xml:space="preserve"> by 5 pm EST</w:t>
      </w:r>
    </w:p>
    <w:p w14:paraId="7B81F412" w14:textId="77777777" w:rsidR="00E76747" w:rsidRDefault="00E76747">
      <w:pPr>
        <w:shd w:val="clear" w:color="auto" w:fill="FFFFFF"/>
        <w:spacing w:line="240" w:lineRule="auto"/>
        <w:rPr>
          <w:rFonts w:ascii="Calibri" w:eastAsia="Calibri" w:hAnsi="Calibri" w:cs="Calibri"/>
          <w:sz w:val="24"/>
          <w:szCs w:val="24"/>
        </w:rPr>
      </w:pPr>
    </w:p>
    <w:p w14:paraId="437D42F6" w14:textId="77777777" w:rsidR="00E76747" w:rsidRDefault="00000000">
      <w:pPr>
        <w:shd w:val="clear" w:color="auto" w:fill="FFFFFF"/>
        <w:spacing w:line="240" w:lineRule="auto"/>
        <w:rPr>
          <w:rFonts w:ascii="Calibri" w:eastAsia="Calibri" w:hAnsi="Calibri" w:cs="Calibri"/>
          <w:sz w:val="24"/>
          <w:szCs w:val="24"/>
        </w:rPr>
      </w:pPr>
      <w:r>
        <w:rPr>
          <w:rFonts w:ascii="Calibri" w:eastAsia="Calibri" w:hAnsi="Calibri" w:cs="Calibri"/>
          <w:b/>
          <w:color w:val="0E3D69"/>
          <w:sz w:val="32"/>
          <w:szCs w:val="32"/>
        </w:rPr>
        <w:lastRenderedPageBreak/>
        <w:t xml:space="preserve">REQUIRED FOR APPLICATION: </w:t>
      </w:r>
      <w:r>
        <w:rPr>
          <w:rFonts w:ascii="Calibri" w:eastAsia="Calibri" w:hAnsi="Calibri" w:cs="Calibri"/>
          <w:sz w:val="24"/>
          <w:szCs w:val="24"/>
        </w:rPr>
        <w:t xml:space="preserve">All required documents must be uploaded in PDF and named in this format: </w:t>
      </w:r>
      <w:proofErr w:type="spellStart"/>
      <w:r>
        <w:rPr>
          <w:rFonts w:ascii="Calibri" w:eastAsia="Calibri" w:hAnsi="Calibri" w:cs="Calibri"/>
          <w:sz w:val="24"/>
          <w:szCs w:val="24"/>
        </w:rPr>
        <w:t>Name_DocumentType</w:t>
      </w:r>
      <w:proofErr w:type="spellEnd"/>
      <w:r>
        <w:rPr>
          <w:rFonts w:ascii="Calibri" w:eastAsia="Calibri" w:hAnsi="Calibri" w:cs="Calibri"/>
          <w:sz w:val="24"/>
          <w:szCs w:val="24"/>
        </w:rPr>
        <w:t xml:space="preserve"> (e.g., </w:t>
      </w:r>
      <w:proofErr w:type="spellStart"/>
      <w:r>
        <w:rPr>
          <w:rFonts w:ascii="Calibri" w:eastAsia="Calibri" w:hAnsi="Calibri" w:cs="Calibri"/>
          <w:sz w:val="24"/>
          <w:szCs w:val="24"/>
        </w:rPr>
        <w:t>TrinHan_CoverLetter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SallyBaez_Resume</w:t>
      </w:r>
      <w:proofErr w:type="spellEnd"/>
      <w:r>
        <w:rPr>
          <w:rFonts w:ascii="Calibri" w:eastAsia="Calibri" w:hAnsi="Calibri" w:cs="Calibri"/>
          <w:sz w:val="24"/>
          <w:szCs w:val="24"/>
        </w:rPr>
        <w:t>).</w:t>
      </w:r>
    </w:p>
    <w:p w14:paraId="377EAAEA" w14:textId="77777777" w:rsidR="00E76747" w:rsidRDefault="00E76747">
      <w:pPr>
        <w:shd w:val="clear" w:color="auto" w:fill="FFFFFF"/>
        <w:spacing w:line="240" w:lineRule="auto"/>
        <w:rPr>
          <w:rFonts w:ascii="Calibri" w:eastAsia="Calibri" w:hAnsi="Calibri" w:cs="Calibri"/>
          <w:b/>
          <w:color w:val="0E3D69"/>
          <w:sz w:val="28"/>
          <w:szCs w:val="28"/>
        </w:rPr>
      </w:pPr>
    </w:p>
    <w:p w14:paraId="116F9ACB" w14:textId="77777777" w:rsidR="00E76747" w:rsidRDefault="00000000">
      <w:pPr>
        <w:numPr>
          <w:ilvl w:val="0"/>
          <w:numId w:val="3"/>
        </w:numPr>
        <w:shd w:val="clear" w:color="auto" w:fill="FFFFFF"/>
        <w:spacing w:line="240" w:lineRule="auto"/>
      </w:pPr>
      <w:r>
        <w:rPr>
          <w:rFonts w:ascii="Calibri" w:eastAsia="Calibri" w:hAnsi="Calibri" w:cs="Calibri"/>
          <w:b/>
          <w:color w:val="0E3D69"/>
          <w:sz w:val="28"/>
          <w:szCs w:val="28"/>
        </w:rPr>
        <w:t xml:space="preserve">Statement of Intent (500-700 words) </w:t>
      </w:r>
      <w:r>
        <w:rPr>
          <w:rFonts w:ascii="Calibri" w:eastAsia="Calibri" w:hAnsi="Calibri" w:cs="Calibri"/>
          <w:sz w:val="24"/>
          <w:szCs w:val="24"/>
        </w:rPr>
        <w:t>that tells us your “story” and answers: Why me? Why here? Why now?</w:t>
      </w:r>
      <w:r>
        <w:rPr>
          <w:rFonts w:ascii="Calibri" w:eastAsia="Calibri" w:hAnsi="Calibri" w:cs="Calibri"/>
          <w:b/>
          <w:color w:val="0E3D69"/>
          <w:sz w:val="28"/>
          <w:szCs w:val="28"/>
        </w:rPr>
        <w:t xml:space="preserve"> </w:t>
      </w:r>
      <w:r>
        <w:rPr>
          <w:rFonts w:ascii="Calibri" w:eastAsia="Calibri" w:hAnsi="Calibri" w:cs="Calibri"/>
          <w:sz w:val="24"/>
          <w:szCs w:val="24"/>
        </w:rPr>
        <w:t xml:space="preserve">Please include specific information about these questions: Why are you the right candidate for an internship program in Washington? Why are the internships you seek right for you? Why is now the right time in your college career to pursue these internships and WIW? </w:t>
      </w:r>
      <w:r>
        <w:rPr>
          <w:rFonts w:ascii="Calibri" w:eastAsia="Calibri" w:hAnsi="Calibri" w:cs="Calibri"/>
          <w:i/>
          <w:sz w:val="24"/>
          <w:szCs w:val="24"/>
        </w:rPr>
        <w:t>(Note: Please put your name at the top of each page of your essay.)</w:t>
      </w:r>
    </w:p>
    <w:p w14:paraId="019211AD" w14:textId="77777777" w:rsidR="00E76747" w:rsidRDefault="00000000">
      <w:pPr>
        <w:numPr>
          <w:ilvl w:val="0"/>
          <w:numId w:val="3"/>
        </w:numPr>
        <w:shd w:val="clear" w:color="auto" w:fill="FFFFFF"/>
        <w:spacing w:line="240" w:lineRule="auto"/>
      </w:pPr>
      <w:r>
        <w:rPr>
          <w:rFonts w:ascii="Calibri" w:eastAsia="Calibri" w:hAnsi="Calibri" w:cs="Calibri"/>
          <w:b/>
          <w:color w:val="0E3D69"/>
          <w:sz w:val="28"/>
          <w:szCs w:val="28"/>
        </w:rPr>
        <w:t>Resume</w:t>
      </w:r>
    </w:p>
    <w:p w14:paraId="5BBCC89A" w14:textId="77777777" w:rsidR="00E76747" w:rsidRDefault="00000000">
      <w:pPr>
        <w:numPr>
          <w:ilvl w:val="0"/>
          <w:numId w:val="3"/>
        </w:numPr>
        <w:shd w:val="clear" w:color="auto" w:fill="FFFFFF"/>
        <w:spacing w:line="240" w:lineRule="auto"/>
      </w:pPr>
      <w:r>
        <w:rPr>
          <w:rFonts w:ascii="Calibri" w:eastAsia="Calibri" w:hAnsi="Calibri" w:cs="Calibri"/>
          <w:b/>
          <w:color w:val="0E3D69"/>
          <w:sz w:val="28"/>
          <w:szCs w:val="28"/>
        </w:rPr>
        <w:t xml:space="preserve">Transcript </w:t>
      </w:r>
      <w:r>
        <w:rPr>
          <w:rFonts w:ascii="Calibri" w:eastAsia="Calibri" w:hAnsi="Calibri" w:cs="Calibri"/>
          <w:sz w:val="24"/>
          <w:szCs w:val="24"/>
        </w:rPr>
        <w:t>(unofficial from Workday)</w:t>
      </w:r>
    </w:p>
    <w:p w14:paraId="7468A2F8" w14:textId="77777777" w:rsidR="00E76747" w:rsidRDefault="00000000">
      <w:pPr>
        <w:widowControl w:val="0"/>
        <w:numPr>
          <w:ilvl w:val="0"/>
          <w:numId w:val="3"/>
        </w:numPr>
        <w:spacing w:line="240" w:lineRule="auto"/>
      </w:pPr>
      <w:r>
        <w:rPr>
          <w:rFonts w:ascii="Calibri" w:eastAsia="Calibri" w:hAnsi="Calibri" w:cs="Calibri"/>
          <w:b/>
          <w:color w:val="0E3D69"/>
          <w:sz w:val="28"/>
          <w:szCs w:val="28"/>
        </w:rPr>
        <w:t>List of 3-5 organizations</w:t>
      </w:r>
      <w:r>
        <w:rPr>
          <w:rFonts w:ascii="Calibri" w:eastAsia="Calibri" w:hAnsi="Calibri" w:cs="Calibri"/>
          <w:sz w:val="24"/>
          <w:szCs w:val="24"/>
        </w:rPr>
        <w:t xml:space="preserve"> where you might apply. </w:t>
      </w:r>
      <w:r>
        <w:rPr>
          <w:rFonts w:ascii="Calibri" w:eastAsia="Calibri" w:hAnsi="Calibri" w:cs="Calibri"/>
          <w:b/>
          <w:i/>
          <w:sz w:val="24"/>
          <w:szCs w:val="24"/>
        </w:rPr>
        <w:t xml:space="preserve">*You will answer this question directly in the </w:t>
      </w:r>
      <w:proofErr w:type="gramStart"/>
      <w:r>
        <w:rPr>
          <w:rFonts w:ascii="Calibri" w:eastAsia="Calibri" w:hAnsi="Calibri" w:cs="Calibri"/>
          <w:b/>
          <w:i/>
          <w:sz w:val="24"/>
          <w:szCs w:val="24"/>
        </w:rPr>
        <w:t>application</w:t>
      </w:r>
      <w:proofErr w:type="gramEnd"/>
      <w:r>
        <w:rPr>
          <w:rFonts w:ascii="Calibri" w:eastAsia="Calibri" w:hAnsi="Calibri" w:cs="Calibri"/>
          <w:b/>
          <w:i/>
          <w:sz w:val="24"/>
          <w:szCs w:val="24"/>
        </w:rPr>
        <w:t xml:space="preserve"> so it does not need to be in PDF form.</w:t>
      </w:r>
      <w:r>
        <w:rPr>
          <w:rFonts w:ascii="Calibri" w:eastAsia="Calibri" w:hAnsi="Calibri" w:cs="Calibri"/>
          <w:i/>
          <w:sz w:val="24"/>
          <w:szCs w:val="24"/>
        </w:rPr>
        <w:t xml:space="preserve"> (Please note: Though not obligated to work at one of the listed organizations, </w:t>
      </w:r>
      <w:r>
        <w:rPr>
          <w:rFonts w:ascii="Calibri" w:eastAsia="Calibri" w:hAnsi="Calibri" w:cs="Calibri"/>
          <w:i/>
          <w:sz w:val="24"/>
          <w:szCs w:val="24"/>
          <w:highlight w:val="white"/>
        </w:rPr>
        <w:t>we will be evaluating you on the care and thought that you put into your choice of internships</w:t>
      </w:r>
      <w:r>
        <w:rPr>
          <w:rFonts w:ascii="Calibri" w:eastAsia="Calibri" w:hAnsi="Calibri" w:cs="Calibri"/>
          <w:i/>
          <w:sz w:val="24"/>
          <w:szCs w:val="24"/>
        </w:rPr>
        <w:t xml:space="preserve">.) </w:t>
      </w:r>
      <w:r>
        <w:rPr>
          <w:rFonts w:ascii="Calibri" w:eastAsia="Calibri" w:hAnsi="Calibri" w:cs="Calibri"/>
          <w:sz w:val="24"/>
          <w:szCs w:val="24"/>
          <w:highlight w:val="white"/>
        </w:rPr>
        <w:t xml:space="preserve">For information on researching potential internship placements, see the section below on </w:t>
      </w:r>
      <w:r>
        <w:rPr>
          <w:rFonts w:ascii="Calibri" w:eastAsia="Calibri" w:hAnsi="Calibri" w:cs="Calibri"/>
          <w:i/>
          <w:sz w:val="24"/>
          <w:szCs w:val="24"/>
        </w:rPr>
        <w:t>TIP</w:t>
      </w:r>
      <w:r>
        <w:rPr>
          <w:rFonts w:ascii="Calibri" w:eastAsia="Calibri" w:hAnsi="Calibri" w:cs="Calibri"/>
          <w:i/>
          <w:sz w:val="24"/>
          <w:szCs w:val="24"/>
          <w:highlight w:val="white"/>
        </w:rPr>
        <w:t>S TO FIND AN INTERNSHIP PLACEMENT</w:t>
      </w:r>
      <w:r>
        <w:rPr>
          <w:rFonts w:ascii="Calibri" w:eastAsia="Calibri" w:hAnsi="Calibri" w:cs="Calibri"/>
          <w:sz w:val="24"/>
          <w:szCs w:val="24"/>
          <w:highlight w:val="white"/>
        </w:rPr>
        <w:t xml:space="preserve">.    </w:t>
      </w:r>
    </w:p>
    <w:p w14:paraId="6D410664" w14:textId="77777777" w:rsidR="00E76747" w:rsidRDefault="00000000">
      <w:pPr>
        <w:numPr>
          <w:ilvl w:val="0"/>
          <w:numId w:val="3"/>
        </w:numPr>
        <w:shd w:val="clear" w:color="auto" w:fill="FFFFFF"/>
        <w:spacing w:line="240" w:lineRule="auto"/>
        <w:rPr>
          <w:highlight w:val="white"/>
        </w:rPr>
      </w:pPr>
      <w:r>
        <w:rPr>
          <w:rFonts w:ascii="Calibri" w:eastAsia="Calibri" w:hAnsi="Calibri" w:cs="Calibri"/>
          <w:b/>
          <w:color w:val="0E3D69"/>
          <w:sz w:val="28"/>
          <w:szCs w:val="28"/>
        </w:rPr>
        <w:t>References</w:t>
      </w:r>
      <w:r>
        <w:rPr>
          <w:rFonts w:ascii="Calibri" w:eastAsia="Calibri" w:hAnsi="Calibri" w:cs="Calibri"/>
          <w:sz w:val="28"/>
          <w:szCs w:val="28"/>
        </w:rPr>
        <w:t xml:space="preserve">. </w:t>
      </w:r>
      <w:r>
        <w:rPr>
          <w:rFonts w:ascii="Calibri" w:eastAsia="Calibri" w:hAnsi="Calibri" w:cs="Calibri"/>
          <w:sz w:val="24"/>
          <w:szCs w:val="24"/>
        </w:rPr>
        <w:t xml:space="preserve">The names and contact information of two people who know you well. At least one of your references must be from a faculty member; the other may be either from another faculty member or from a work supervisor if you feel they can comment on your qualifications for an internship. No letter is required. </w:t>
      </w:r>
      <w:r>
        <w:rPr>
          <w:rFonts w:ascii="Calibri" w:eastAsia="Calibri" w:hAnsi="Calibri" w:cs="Calibri"/>
          <w:i/>
          <w:sz w:val="24"/>
          <w:szCs w:val="24"/>
        </w:rPr>
        <w:t>*This information will be entered directly into the application so does not need to be in a PDF.</w:t>
      </w:r>
    </w:p>
    <w:p w14:paraId="729F25BB" w14:textId="77777777" w:rsidR="00E76747" w:rsidRDefault="00E76747">
      <w:pPr>
        <w:shd w:val="clear" w:color="auto" w:fill="FFFFFF"/>
        <w:spacing w:line="240" w:lineRule="auto"/>
        <w:rPr>
          <w:rFonts w:ascii="Calibri" w:eastAsia="Calibri" w:hAnsi="Calibri" w:cs="Calibri"/>
          <w:b/>
          <w:color w:val="0E3D69"/>
          <w:sz w:val="28"/>
          <w:szCs w:val="28"/>
        </w:rPr>
      </w:pPr>
    </w:p>
    <w:p w14:paraId="5E777D6E" w14:textId="77777777" w:rsidR="00E76747" w:rsidRDefault="00000000">
      <w:pPr>
        <w:shd w:val="clear" w:color="auto" w:fill="FFFFFF"/>
        <w:spacing w:line="240" w:lineRule="auto"/>
        <w:rPr>
          <w:rFonts w:ascii="Times New Roman" w:eastAsia="Times New Roman" w:hAnsi="Times New Roman" w:cs="Times New Roman"/>
          <w:sz w:val="24"/>
          <w:szCs w:val="24"/>
          <w:highlight w:val="white"/>
        </w:rPr>
      </w:pPr>
      <w:r>
        <w:rPr>
          <w:rFonts w:ascii="Calibri" w:eastAsia="Calibri" w:hAnsi="Calibri" w:cs="Calibri"/>
          <w:b/>
          <w:color w:val="0E3D69"/>
          <w:sz w:val="32"/>
          <w:szCs w:val="32"/>
          <w:highlight w:val="white"/>
        </w:rPr>
        <w:t xml:space="preserve">APPLICATION SELECTION PROCESS: </w:t>
      </w:r>
      <w:r>
        <w:rPr>
          <w:rFonts w:ascii="Calibri" w:eastAsia="Calibri" w:hAnsi="Calibri" w:cs="Calibri"/>
          <w:sz w:val="24"/>
          <w:szCs w:val="24"/>
          <w:highlight w:val="white"/>
        </w:rPr>
        <w:t xml:space="preserve">WIW applicants will be selected based on the following criteria: 1) Enthusiasm for and commitment to the WIW Program; 2) evidence of preparation for specific placements through course work, employment, previous internships, travel, or other experience; 3) initiative, maturity, adaptability, and responsibility, as indicated by a candidate's application materials, interview, and references; 4) quality of oral and written expression as presented in interviews and essays; and 5) overall diversity of the group. </w:t>
      </w:r>
      <w:r>
        <w:rPr>
          <w:rFonts w:ascii="Times New Roman" w:eastAsia="Times New Roman" w:hAnsi="Times New Roman" w:cs="Times New Roman"/>
          <w:sz w:val="24"/>
          <w:szCs w:val="24"/>
          <w:highlight w:val="white"/>
        </w:rPr>
        <w:t xml:space="preserve">                                                        </w:t>
      </w:r>
    </w:p>
    <w:p w14:paraId="2913C09A" w14:textId="77777777" w:rsidR="00E76747" w:rsidRDefault="00E76747">
      <w:pPr>
        <w:shd w:val="clear" w:color="auto" w:fill="FFFFFF"/>
        <w:spacing w:line="240" w:lineRule="auto"/>
        <w:rPr>
          <w:rFonts w:ascii="Times New Roman" w:eastAsia="Times New Roman" w:hAnsi="Times New Roman" w:cs="Times New Roman"/>
          <w:sz w:val="24"/>
          <w:szCs w:val="24"/>
          <w:highlight w:val="white"/>
        </w:rPr>
      </w:pPr>
    </w:p>
    <w:p w14:paraId="75D08D0A" w14:textId="77777777" w:rsidR="00E76747" w:rsidRDefault="00000000">
      <w:pPr>
        <w:shd w:val="clear" w:color="auto" w:fill="FFFFFF"/>
        <w:spacing w:line="240" w:lineRule="auto"/>
        <w:rPr>
          <w:rFonts w:ascii="Times New Roman" w:eastAsia="Times New Roman" w:hAnsi="Times New Roman" w:cs="Times New Roman"/>
          <w:sz w:val="24"/>
          <w:szCs w:val="24"/>
          <w:highlight w:val="white"/>
        </w:rPr>
      </w:pPr>
      <w:r>
        <w:rPr>
          <w:rFonts w:ascii="Calibri" w:eastAsia="Calibri" w:hAnsi="Calibri" w:cs="Calibri"/>
          <w:sz w:val="24"/>
          <w:szCs w:val="24"/>
          <w:highlight w:val="white"/>
        </w:rPr>
        <w:t>Some applicants may be accepted based solely on their application materials; others will be interviewed by the WIW Program directors. Interviews will be roughly 15 minutes in length and will focus on the applicant’s interest in the Program, their background and preparation, and the issues they discuss in their essay. Applicants who are unable to participate in an in-person interview will be interviewed via Zoom.</w:t>
      </w:r>
    </w:p>
    <w:p w14:paraId="5CBFA235" w14:textId="77777777" w:rsidR="00E76747" w:rsidRDefault="00E76747">
      <w:pPr>
        <w:shd w:val="clear" w:color="auto" w:fill="FFFFFF"/>
        <w:spacing w:line="240" w:lineRule="auto"/>
        <w:rPr>
          <w:rFonts w:ascii="Calibri" w:eastAsia="Calibri" w:hAnsi="Calibri" w:cs="Calibri"/>
          <w:b/>
          <w:color w:val="0E3D69"/>
          <w:sz w:val="32"/>
          <w:szCs w:val="32"/>
        </w:rPr>
      </w:pPr>
    </w:p>
    <w:p w14:paraId="3EBEA28C" w14:textId="77777777" w:rsidR="00E76747" w:rsidRDefault="00000000">
      <w:pPr>
        <w:shd w:val="clear" w:color="auto" w:fill="FFFFFF"/>
        <w:spacing w:line="240" w:lineRule="auto"/>
        <w:rPr>
          <w:rFonts w:ascii="Calibri" w:eastAsia="Calibri" w:hAnsi="Calibri" w:cs="Calibri"/>
          <w:b/>
          <w:color w:val="0E3D69"/>
          <w:sz w:val="32"/>
          <w:szCs w:val="32"/>
        </w:rPr>
      </w:pPr>
      <w:r>
        <w:rPr>
          <w:rFonts w:ascii="Calibri" w:eastAsia="Calibri" w:hAnsi="Calibri" w:cs="Calibri"/>
          <w:b/>
          <w:color w:val="0E3D69"/>
          <w:sz w:val="32"/>
          <w:szCs w:val="32"/>
        </w:rPr>
        <w:t>IF SELECTED INTO THE WIW PROGRAM:</w:t>
      </w:r>
    </w:p>
    <w:p w14:paraId="326E9FCA" w14:textId="77777777" w:rsidR="00E76747" w:rsidRDefault="00000000">
      <w:pPr>
        <w:shd w:val="clear" w:color="auto" w:fill="FFFFFF"/>
        <w:spacing w:after="160" w:line="240" w:lineRule="auto"/>
        <w:rPr>
          <w:rFonts w:ascii="Calibri" w:eastAsia="Calibri" w:hAnsi="Calibri" w:cs="Calibri"/>
          <w:sz w:val="24"/>
          <w:szCs w:val="24"/>
        </w:rPr>
      </w:pPr>
      <w:r>
        <w:rPr>
          <w:rFonts w:ascii="Calibri" w:eastAsia="Calibri" w:hAnsi="Calibri" w:cs="Calibri"/>
          <w:sz w:val="24"/>
          <w:szCs w:val="24"/>
        </w:rPr>
        <w:t xml:space="preserve">Wellesley in Washington interns are responsible for finding their own internship placement with support from WIW Program Directors and Career Education. Students have until May 1, </w:t>
      </w:r>
      <w:proofErr w:type="gramStart"/>
      <w:r>
        <w:rPr>
          <w:rFonts w:ascii="Calibri" w:eastAsia="Calibri" w:hAnsi="Calibri" w:cs="Calibri"/>
          <w:sz w:val="24"/>
          <w:szCs w:val="24"/>
        </w:rPr>
        <w:t>2023</w:t>
      </w:r>
      <w:proofErr w:type="gramEnd"/>
      <w:r>
        <w:rPr>
          <w:rFonts w:ascii="Calibri" w:eastAsia="Calibri" w:hAnsi="Calibri" w:cs="Calibri"/>
          <w:sz w:val="24"/>
          <w:szCs w:val="24"/>
        </w:rPr>
        <w:t xml:space="preserve"> to secure an internship. </w:t>
      </w:r>
    </w:p>
    <w:p w14:paraId="58F4D46F" w14:textId="77777777" w:rsidR="00E76747" w:rsidRDefault="00000000">
      <w:pPr>
        <w:shd w:val="clear" w:color="auto" w:fill="FFFFFF"/>
        <w:spacing w:after="160" w:line="240" w:lineRule="auto"/>
        <w:rPr>
          <w:rFonts w:ascii="Calibri" w:eastAsia="Calibri" w:hAnsi="Calibri" w:cs="Calibri"/>
          <w:sz w:val="24"/>
          <w:szCs w:val="24"/>
        </w:rPr>
      </w:pPr>
      <w:r>
        <w:rPr>
          <w:rFonts w:ascii="Calibri" w:eastAsia="Calibri" w:hAnsi="Calibri" w:cs="Calibri"/>
          <w:sz w:val="24"/>
          <w:szCs w:val="24"/>
        </w:rPr>
        <w:lastRenderedPageBreak/>
        <w:t xml:space="preserve">Once an internship is secured, students must ask the hiring organization to write an employer letter on official letterhead that includes the following information (or share </w:t>
      </w:r>
      <w:hyperlink r:id="rId9">
        <w:r>
          <w:rPr>
            <w:b/>
            <w:color w:val="1155CC"/>
            <w:highlight w:val="white"/>
            <w:u w:val="single"/>
          </w:rPr>
          <w:t>THIS Employer Letter template</w:t>
        </w:r>
      </w:hyperlink>
      <w:r>
        <w:rPr>
          <w:color w:val="222222"/>
          <w:sz w:val="20"/>
          <w:szCs w:val="20"/>
          <w:highlight w:val="white"/>
        </w:rPr>
        <w:t xml:space="preserve"> </w:t>
      </w:r>
      <w:r>
        <w:rPr>
          <w:rFonts w:ascii="Calibri" w:eastAsia="Calibri" w:hAnsi="Calibri" w:cs="Calibri"/>
          <w:sz w:val="24"/>
          <w:szCs w:val="24"/>
        </w:rPr>
        <w:t>this template). Students will receive an email from Career Education in April with detailed instructions about submitting all their pre-internship paperwork, which will include this required employer letter.</w:t>
      </w:r>
    </w:p>
    <w:p w14:paraId="43868E2D" w14:textId="77777777" w:rsidR="00E76747" w:rsidRDefault="00000000">
      <w:pPr>
        <w:numPr>
          <w:ilvl w:val="0"/>
          <w:numId w:val="2"/>
        </w:numPr>
        <w:shd w:val="clear" w:color="auto" w:fill="FFFFFF"/>
        <w:spacing w:line="240" w:lineRule="auto"/>
        <w:ind w:left="940"/>
        <w:rPr>
          <w:rFonts w:ascii="Calibri" w:eastAsia="Calibri" w:hAnsi="Calibri" w:cs="Calibri"/>
          <w:sz w:val="24"/>
          <w:szCs w:val="24"/>
        </w:rPr>
      </w:pPr>
      <w:r>
        <w:rPr>
          <w:rFonts w:ascii="Calibri" w:eastAsia="Calibri" w:hAnsi="Calibri" w:cs="Calibri"/>
          <w:sz w:val="24"/>
          <w:szCs w:val="24"/>
        </w:rPr>
        <w:t>Organization Name</w:t>
      </w:r>
    </w:p>
    <w:p w14:paraId="1C0924C0" w14:textId="77777777" w:rsidR="00E76747" w:rsidRDefault="00000000">
      <w:pPr>
        <w:numPr>
          <w:ilvl w:val="0"/>
          <w:numId w:val="2"/>
        </w:numPr>
        <w:shd w:val="clear" w:color="auto" w:fill="FFFFFF"/>
        <w:spacing w:line="240" w:lineRule="auto"/>
        <w:ind w:left="940"/>
        <w:rPr>
          <w:rFonts w:ascii="Calibri" w:eastAsia="Calibri" w:hAnsi="Calibri" w:cs="Calibri"/>
          <w:sz w:val="24"/>
          <w:szCs w:val="24"/>
        </w:rPr>
      </w:pPr>
      <w:r>
        <w:rPr>
          <w:rFonts w:ascii="Calibri" w:eastAsia="Calibri" w:hAnsi="Calibri" w:cs="Calibri"/>
          <w:sz w:val="24"/>
          <w:szCs w:val="24"/>
        </w:rPr>
        <w:t>Organization Address (must be complete, including zip code)</w:t>
      </w:r>
    </w:p>
    <w:p w14:paraId="25D38968" w14:textId="77777777" w:rsidR="00E76747" w:rsidRDefault="00000000">
      <w:pPr>
        <w:numPr>
          <w:ilvl w:val="0"/>
          <w:numId w:val="2"/>
        </w:numPr>
        <w:shd w:val="clear" w:color="auto" w:fill="FFFFFF"/>
        <w:spacing w:line="240" w:lineRule="auto"/>
        <w:ind w:left="940"/>
        <w:rPr>
          <w:rFonts w:ascii="Calibri" w:eastAsia="Calibri" w:hAnsi="Calibri" w:cs="Calibri"/>
          <w:sz w:val="24"/>
          <w:szCs w:val="24"/>
        </w:rPr>
      </w:pPr>
      <w:r>
        <w:rPr>
          <w:rFonts w:ascii="Calibri" w:eastAsia="Calibri" w:hAnsi="Calibri" w:cs="Calibri"/>
          <w:sz w:val="24"/>
          <w:szCs w:val="24"/>
        </w:rPr>
        <w:t>Job Title</w:t>
      </w:r>
    </w:p>
    <w:p w14:paraId="3F4B2257" w14:textId="77777777" w:rsidR="00E76747" w:rsidRDefault="00000000">
      <w:pPr>
        <w:numPr>
          <w:ilvl w:val="0"/>
          <w:numId w:val="2"/>
        </w:numPr>
        <w:shd w:val="clear" w:color="auto" w:fill="FFFFFF"/>
        <w:spacing w:line="240" w:lineRule="auto"/>
        <w:ind w:left="940"/>
        <w:rPr>
          <w:rFonts w:ascii="Calibri" w:eastAsia="Calibri" w:hAnsi="Calibri" w:cs="Calibri"/>
          <w:sz w:val="24"/>
          <w:szCs w:val="24"/>
        </w:rPr>
      </w:pPr>
      <w:r>
        <w:rPr>
          <w:rFonts w:ascii="Calibri" w:eastAsia="Calibri" w:hAnsi="Calibri" w:cs="Calibri"/>
          <w:sz w:val="24"/>
          <w:szCs w:val="24"/>
        </w:rPr>
        <w:t>Internship Format (In person/Hybrid/Virtual)</w:t>
      </w:r>
    </w:p>
    <w:p w14:paraId="407128FD" w14:textId="77777777" w:rsidR="00E76747" w:rsidRDefault="00000000">
      <w:pPr>
        <w:numPr>
          <w:ilvl w:val="0"/>
          <w:numId w:val="2"/>
        </w:numPr>
        <w:shd w:val="clear" w:color="auto" w:fill="FFFFFF"/>
        <w:spacing w:line="240" w:lineRule="auto"/>
        <w:ind w:left="940"/>
        <w:rPr>
          <w:rFonts w:ascii="Calibri" w:eastAsia="Calibri" w:hAnsi="Calibri" w:cs="Calibri"/>
          <w:sz w:val="24"/>
          <w:szCs w:val="24"/>
        </w:rPr>
      </w:pPr>
      <w:r>
        <w:rPr>
          <w:rFonts w:ascii="Calibri" w:eastAsia="Calibri" w:hAnsi="Calibri" w:cs="Calibri"/>
          <w:sz w:val="24"/>
          <w:szCs w:val="24"/>
        </w:rPr>
        <w:t xml:space="preserve">Salary (List “unpaid” if not receiving payment) </w:t>
      </w:r>
    </w:p>
    <w:p w14:paraId="503E5364" w14:textId="77777777" w:rsidR="00E76747" w:rsidRDefault="00000000">
      <w:pPr>
        <w:numPr>
          <w:ilvl w:val="0"/>
          <w:numId w:val="2"/>
        </w:numPr>
        <w:shd w:val="clear" w:color="auto" w:fill="FFFFFF"/>
        <w:spacing w:line="240" w:lineRule="auto"/>
        <w:ind w:left="940"/>
        <w:rPr>
          <w:rFonts w:ascii="Calibri" w:eastAsia="Calibri" w:hAnsi="Calibri" w:cs="Calibri"/>
          <w:sz w:val="24"/>
          <w:szCs w:val="24"/>
        </w:rPr>
      </w:pPr>
      <w:r>
        <w:rPr>
          <w:rFonts w:ascii="Calibri" w:eastAsia="Calibri" w:hAnsi="Calibri" w:cs="Calibri"/>
          <w:sz w:val="24"/>
          <w:szCs w:val="24"/>
        </w:rPr>
        <w:t>Brief description of the duties</w:t>
      </w:r>
    </w:p>
    <w:p w14:paraId="0212093C" w14:textId="77777777" w:rsidR="00E76747" w:rsidRDefault="00000000">
      <w:pPr>
        <w:numPr>
          <w:ilvl w:val="0"/>
          <w:numId w:val="2"/>
        </w:numPr>
        <w:shd w:val="clear" w:color="auto" w:fill="FFFFFF"/>
        <w:spacing w:line="240" w:lineRule="auto"/>
        <w:ind w:left="940"/>
        <w:rPr>
          <w:rFonts w:ascii="Calibri" w:eastAsia="Calibri" w:hAnsi="Calibri" w:cs="Calibri"/>
          <w:sz w:val="24"/>
          <w:szCs w:val="24"/>
        </w:rPr>
      </w:pPr>
      <w:r>
        <w:rPr>
          <w:rFonts w:ascii="Calibri" w:eastAsia="Calibri" w:hAnsi="Calibri" w:cs="Calibri"/>
          <w:sz w:val="24"/>
          <w:szCs w:val="24"/>
        </w:rPr>
        <w:t>Hours of Employment (include number of hours per week or total hours for the course of the summer)</w:t>
      </w:r>
    </w:p>
    <w:p w14:paraId="08F8F77A" w14:textId="77777777" w:rsidR="00E76747" w:rsidRDefault="00E76747">
      <w:pPr>
        <w:shd w:val="clear" w:color="auto" w:fill="FFFFFF"/>
        <w:spacing w:line="240" w:lineRule="auto"/>
        <w:ind w:left="720"/>
        <w:rPr>
          <w:rFonts w:ascii="Calibri" w:eastAsia="Calibri" w:hAnsi="Calibri" w:cs="Calibri"/>
          <w:sz w:val="24"/>
          <w:szCs w:val="24"/>
        </w:rPr>
      </w:pPr>
    </w:p>
    <w:p w14:paraId="523AAB09" w14:textId="77777777" w:rsidR="00E76747"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During spring semester, interns will be required to submit documents (e.g., Risk and Release, Internship Agreement, Employer Letter) to Wellesley Career Education so the stipend can be issued in Workday. </w:t>
      </w:r>
    </w:p>
    <w:p w14:paraId="2FC04D15" w14:textId="77777777" w:rsidR="00E76747" w:rsidRDefault="00E76747">
      <w:pPr>
        <w:shd w:val="clear" w:color="auto" w:fill="FFFFFF"/>
        <w:spacing w:line="240" w:lineRule="auto"/>
        <w:rPr>
          <w:rFonts w:ascii="Calibri" w:eastAsia="Calibri" w:hAnsi="Calibri" w:cs="Calibri"/>
          <w:sz w:val="24"/>
          <w:szCs w:val="24"/>
        </w:rPr>
      </w:pPr>
    </w:p>
    <w:p w14:paraId="7F59DA7E" w14:textId="77777777" w:rsidR="00E76747" w:rsidRDefault="005A34C7">
      <w:pPr>
        <w:shd w:val="clear" w:color="auto" w:fill="FFFFFF"/>
        <w:spacing w:line="240" w:lineRule="auto"/>
        <w:rPr>
          <w:rFonts w:ascii="Calibri" w:eastAsia="Calibri" w:hAnsi="Calibri" w:cs="Calibri"/>
          <w:sz w:val="24"/>
          <w:szCs w:val="24"/>
        </w:rPr>
      </w:pPr>
      <w:r>
        <w:rPr>
          <w:noProof/>
        </w:rPr>
        <w:pict w14:anchorId="5572C72A">
          <v:rect id="_x0000_i1025" alt="" style="width:468pt;height:.05pt;mso-width-percent:0;mso-height-percent:0;mso-width-percent:0;mso-height-percent:0" o:hralign="center" o:hrstd="t" o:hr="t" fillcolor="#a0a0a0" stroked="f"/>
        </w:pict>
      </w:r>
    </w:p>
    <w:p w14:paraId="352018FF" w14:textId="77777777" w:rsidR="00E76747" w:rsidRDefault="00000000">
      <w:pPr>
        <w:shd w:val="clear" w:color="auto" w:fill="FFFFFF"/>
        <w:rPr>
          <w:rFonts w:ascii="Times New Roman" w:eastAsia="Times New Roman" w:hAnsi="Times New Roman" w:cs="Times New Roman"/>
          <w:b/>
          <w:color w:val="0E3D69"/>
          <w:sz w:val="28"/>
          <w:szCs w:val="28"/>
        </w:rPr>
      </w:pPr>
      <w:r>
        <w:rPr>
          <w:rFonts w:ascii="Calibri" w:eastAsia="Calibri" w:hAnsi="Calibri" w:cs="Calibri"/>
          <w:b/>
          <w:color w:val="0E3D69"/>
          <w:sz w:val="40"/>
          <w:szCs w:val="40"/>
        </w:rPr>
        <w:t>WIW’S TIPS TO FIND AN INTERNSHIP PLACEMENT</w:t>
      </w:r>
      <w:r>
        <w:rPr>
          <w:rFonts w:ascii="Times New Roman" w:eastAsia="Times New Roman" w:hAnsi="Times New Roman" w:cs="Times New Roman"/>
          <w:b/>
          <w:color w:val="0E3D69"/>
          <w:sz w:val="40"/>
          <w:szCs w:val="40"/>
        </w:rPr>
        <w:t xml:space="preserve">    </w:t>
      </w:r>
      <w:r>
        <w:rPr>
          <w:rFonts w:ascii="Times New Roman" w:eastAsia="Times New Roman" w:hAnsi="Times New Roman" w:cs="Times New Roman"/>
          <w:b/>
          <w:color w:val="0E3D69"/>
          <w:sz w:val="28"/>
          <w:szCs w:val="28"/>
        </w:rPr>
        <w:t xml:space="preserve">                                   </w:t>
      </w:r>
    </w:p>
    <w:p w14:paraId="2B6BC6FB" w14:textId="77777777" w:rsidR="00E76747"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Students in the WIW Program will be responsible for identifying and applying for appropriate positions with the help of the WIW Program Directors and Wellesley Career Education advisors. In general, interns can wait until after they have been accepted to the Program to start looking for a placement. However, a few placements, including the State Department, the White </w:t>
      </w:r>
      <w:proofErr w:type="gramStart"/>
      <w:r>
        <w:rPr>
          <w:rFonts w:ascii="Calibri" w:eastAsia="Calibri" w:hAnsi="Calibri" w:cs="Calibri"/>
          <w:sz w:val="24"/>
          <w:szCs w:val="24"/>
        </w:rPr>
        <w:t>House</w:t>
      </w:r>
      <w:proofErr w:type="gramEnd"/>
      <w:r>
        <w:rPr>
          <w:rFonts w:ascii="Calibri" w:eastAsia="Calibri" w:hAnsi="Calibri" w:cs="Calibri"/>
          <w:sz w:val="24"/>
          <w:szCs w:val="24"/>
        </w:rPr>
        <w:t xml:space="preserve"> and some media organizations, have earlier deadlines. Students with specific internships in mind should check as soon as possible to find out if specific deadlines exist. </w:t>
      </w:r>
    </w:p>
    <w:p w14:paraId="60BD4494" w14:textId="77777777" w:rsidR="00E76747" w:rsidRDefault="00E76747">
      <w:pPr>
        <w:shd w:val="clear" w:color="auto" w:fill="FFFFFF"/>
        <w:rPr>
          <w:rFonts w:ascii="Calibri" w:eastAsia="Calibri" w:hAnsi="Calibri" w:cs="Calibri"/>
          <w:sz w:val="24"/>
          <w:szCs w:val="24"/>
        </w:rPr>
      </w:pPr>
    </w:p>
    <w:p w14:paraId="57FCC0D9" w14:textId="77777777" w:rsidR="00E76747"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To help you with your internship search, a listing and evaluation of each internship completed by a Wellesley in Washington student for the last decade is available in the </w:t>
      </w:r>
      <w:r>
        <w:rPr>
          <w:rFonts w:ascii="Calibri" w:eastAsia="Calibri" w:hAnsi="Calibri" w:cs="Calibri"/>
          <w:b/>
          <w:color w:val="0E3D69"/>
          <w:sz w:val="24"/>
          <w:szCs w:val="24"/>
        </w:rPr>
        <w:t>Blue Binders</w:t>
      </w:r>
      <w:r>
        <w:rPr>
          <w:rFonts w:ascii="Calibri" w:eastAsia="Calibri" w:hAnsi="Calibri" w:cs="Calibri"/>
          <w:sz w:val="24"/>
          <w:szCs w:val="24"/>
        </w:rPr>
        <w:t xml:space="preserve"> located in the Political Science Department PNE 249. If you are currently remote or studying abroad and not able to </w:t>
      </w:r>
      <w:proofErr w:type="gramStart"/>
      <w:r>
        <w:rPr>
          <w:rFonts w:ascii="Calibri" w:eastAsia="Calibri" w:hAnsi="Calibri" w:cs="Calibri"/>
          <w:sz w:val="24"/>
          <w:szCs w:val="24"/>
        </w:rPr>
        <w:t>take a look</w:t>
      </w:r>
      <w:proofErr w:type="gramEnd"/>
      <w:r>
        <w:rPr>
          <w:rFonts w:ascii="Calibri" w:eastAsia="Calibri" w:hAnsi="Calibri" w:cs="Calibri"/>
          <w:sz w:val="24"/>
          <w:szCs w:val="24"/>
        </w:rPr>
        <w:t xml:space="preserve"> at them, please email Maura Cahn (</w:t>
      </w:r>
      <w:hyperlink r:id="rId10">
        <w:r>
          <w:rPr>
            <w:rFonts w:ascii="Calibri" w:eastAsia="Calibri" w:hAnsi="Calibri" w:cs="Calibri"/>
            <w:color w:val="1155CC"/>
            <w:sz w:val="24"/>
            <w:szCs w:val="24"/>
            <w:u w:val="single"/>
          </w:rPr>
          <w:t>mc120@wellesley.edu</w:t>
        </w:r>
      </w:hyperlink>
      <w:r>
        <w:rPr>
          <w:rFonts w:ascii="Calibri" w:eastAsia="Calibri" w:hAnsi="Calibri" w:cs="Calibri"/>
          <w:sz w:val="24"/>
          <w:szCs w:val="24"/>
        </w:rPr>
        <w:t xml:space="preserve">), and she will send you program evaluations from the past several years. You may also want to consult </w:t>
      </w:r>
      <w:r>
        <w:rPr>
          <w:rFonts w:ascii="Calibri" w:eastAsia="Calibri" w:hAnsi="Calibri" w:cs="Calibri"/>
          <w:sz w:val="24"/>
          <w:szCs w:val="24"/>
          <w:u w:val="single"/>
        </w:rPr>
        <w:t>The Congressional Directory</w:t>
      </w:r>
      <w:r>
        <w:rPr>
          <w:rFonts w:ascii="Calibri" w:eastAsia="Calibri" w:hAnsi="Calibri" w:cs="Calibri"/>
          <w:sz w:val="24"/>
          <w:szCs w:val="24"/>
        </w:rPr>
        <w:t xml:space="preserve"> and </w:t>
      </w:r>
      <w:r>
        <w:rPr>
          <w:rFonts w:ascii="Calibri" w:eastAsia="Calibri" w:hAnsi="Calibri" w:cs="Calibri"/>
          <w:sz w:val="24"/>
          <w:szCs w:val="24"/>
          <w:u w:val="single"/>
        </w:rPr>
        <w:t>The U.S. Government Manual</w:t>
      </w:r>
      <w:r>
        <w:rPr>
          <w:rFonts w:ascii="Calibri" w:eastAsia="Calibri" w:hAnsi="Calibri" w:cs="Calibri"/>
          <w:sz w:val="24"/>
          <w:szCs w:val="24"/>
        </w:rPr>
        <w:t xml:space="preserve">, which can also be found in the Political Science Dept. mini lounge. </w:t>
      </w:r>
    </w:p>
    <w:p w14:paraId="167F31EE" w14:textId="77777777" w:rsidR="00E76747" w:rsidRDefault="00E76747">
      <w:pPr>
        <w:shd w:val="clear" w:color="auto" w:fill="FFFFFF"/>
        <w:rPr>
          <w:rFonts w:ascii="Calibri" w:eastAsia="Calibri" w:hAnsi="Calibri" w:cs="Calibri"/>
          <w:sz w:val="24"/>
          <w:szCs w:val="24"/>
        </w:rPr>
      </w:pPr>
    </w:p>
    <w:p w14:paraId="28AB3CEC" w14:textId="77777777" w:rsidR="00E76747"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Of course, you will want to use the Internet, but also consider those resources available only to Wellesley students. You can meet with Career Education advisors to brainstorm ideas, strengthen application materials, or attend career development workshops. You can target alums in the D.C. area with the help of Career Education or by searching in the HIVE platform. You can reach out to former WIW students from the list below. Most of all, you can work with </w:t>
      </w:r>
      <w:r>
        <w:rPr>
          <w:rFonts w:ascii="Calibri" w:eastAsia="Calibri" w:hAnsi="Calibri" w:cs="Calibri"/>
          <w:sz w:val="24"/>
          <w:szCs w:val="24"/>
        </w:rPr>
        <w:lastRenderedPageBreak/>
        <w:t xml:space="preserve">the WIW Program Directors, who have a great deal of information on possible internships and contacts that you can use to seek further information. </w:t>
      </w:r>
    </w:p>
    <w:p w14:paraId="4C4CEBD2" w14:textId="77777777" w:rsidR="00E76747" w:rsidRDefault="00E76747">
      <w:pPr>
        <w:shd w:val="clear" w:color="auto" w:fill="FFFFFF"/>
        <w:spacing w:line="240" w:lineRule="auto"/>
        <w:rPr>
          <w:rFonts w:ascii="Calibri" w:eastAsia="Calibri" w:hAnsi="Calibri" w:cs="Calibri"/>
          <w:b/>
          <w:color w:val="0E3D69"/>
          <w:sz w:val="32"/>
          <w:szCs w:val="32"/>
        </w:rPr>
      </w:pPr>
    </w:p>
    <w:p w14:paraId="3DFFB912" w14:textId="77777777" w:rsidR="00E76747" w:rsidRDefault="00000000">
      <w:pPr>
        <w:shd w:val="clear" w:color="auto" w:fill="FFFFFF"/>
        <w:spacing w:line="240" w:lineRule="auto"/>
        <w:rPr>
          <w:rFonts w:ascii="Calibri" w:eastAsia="Calibri" w:hAnsi="Calibri" w:cs="Calibri"/>
          <w:b/>
          <w:color w:val="0E3D69"/>
          <w:sz w:val="32"/>
          <w:szCs w:val="32"/>
        </w:rPr>
      </w:pPr>
      <w:r>
        <w:rPr>
          <w:rFonts w:ascii="Calibri" w:eastAsia="Calibri" w:hAnsi="Calibri" w:cs="Calibri"/>
          <w:b/>
          <w:color w:val="0E3D69"/>
          <w:sz w:val="32"/>
          <w:szCs w:val="32"/>
        </w:rPr>
        <w:t>QUESTIONS?</w:t>
      </w:r>
    </w:p>
    <w:p w14:paraId="166BC2F4" w14:textId="77777777" w:rsidR="00E76747" w:rsidRDefault="00000000">
      <w:pPr>
        <w:rPr>
          <w:rFonts w:ascii="Calibri" w:eastAsia="Calibri" w:hAnsi="Calibri" w:cs="Calibri"/>
          <w:sz w:val="24"/>
          <w:szCs w:val="24"/>
        </w:rPr>
      </w:pPr>
      <w:r>
        <w:rPr>
          <w:rFonts w:ascii="Calibri" w:eastAsia="Calibri" w:hAnsi="Calibri" w:cs="Calibri"/>
          <w:sz w:val="24"/>
          <w:szCs w:val="24"/>
        </w:rPr>
        <w:t xml:space="preserve">Please contact the </w:t>
      </w:r>
      <w:r>
        <w:rPr>
          <w:rFonts w:ascii="Calibri" w:eastAsia="Calibri" w:hAnsi="Calibri" w:cs="Calibri"/>
          <w:sz w:val="24"/>
          <w:szCs w:val="24"/>
          <w:highlight w:val="white"/>
        </w:rPr>
        <w:t>Faculty Directors—Tom Burke (</w:t>
      </w:r>
      <w:hyperlink r:id="rId11">
        <w:r>
          <w:rPr>
            <w:rFonts w:ascii="Calibri" w:eastAsia="Calibri" w:hAnsi="Calibri" w:cs="Calibri"/>
            <w:color w:val="1155CC"/>
            <w:sz w:val="24"/>
            <w:szCs w:val="24"/>
            <w:highlight w:val="white"/>
            <w:u w:val="single"/>
          </w:rPr>
          <w:t>tburke@wellesley.edu</w:t>
        </w:r>
      </w:hyperlink>
      <w:r>
        <w:rPr>
          <w:rFonts w:ascii="Calibri" w:eastAsia="Calibri" w:hAnsi="Calibri" w:cs="Calibri"/>
          <w:sz w:val="24"/>
          <w:szCs w:val="24"/>
          <w:highlight w:val="white"/>
        </w:rPr>
        <w:t>) or Laura Grattan (</w:t>
      </w:r>
      <w:hyperlink r:id="rId12">
        <w:r>
          <w:rPr>
            <w:rFonts w:ascii="Calibri" w:eastAsia="Calibri" w:hAnsi="Calibri" w:cs="Calibri"/>
            <w:color w:val="1155CC"/>
            <w:sz w:val="24"/>
            <w:szCs w:val="24"/>
            <w:highlight w:val="white"/>
            <w:u w:val="single"/>
          </w:rPr>
          <w:t>lgrattan@welleslety.edu</w:t>
        </w:r>
      </w:hyperlink>
      <w:r>
        <w:rPr>
          <w:rFonts w:ascii="Calibri" w:eastAsia="Calibri" w:hAnsi="Calibri" w:cs="Calibri"/>
          <w:sz w:val="24"/>
          <w:szCs w:val="24"/>
          <w:highlight w:val="white"/>
        </w:rPr>
        <w:t xml:space="preserve">)—or the </w:t>
      </w:r>
      <w:r>
        <w:rPr>
          <w:rFonts w:ascii="Calibri" w:eastAsia="Calibri" w:hAnsi="Calibri" w:cs="Calibri"/>
          <w:sz w:val="24"/>
          <w:szCs w:val="24"/>
        </w:rPr>
        <w:t>Program Administrator, Maura Cahn (</w:t>
      </w:r>
      <w:hyperlink r:id="rId13">
        <w:r>
          <w:rPr>
            <w:rFonts w:ascii="Calibri" w:eastAsia="Calibri" w:hAnsi="Calibri" w:cs="Calibri"/>
            <w:color w:val="1155CC"/>
            <w:sz w:val="24"/>
            <w:szCs w:val="24"/>
            <w:u w:val="single"/>
          </w:rPr>
          <w:t>mc120@wellesley.edu</w:t>
        </w:r>
      </w:hyperlink>
      <w:r>
        <w:rPr>
          <w:rFonts w:ascii="Calibri" w:eastAsia="Calibri" w:hAnsi="Calibri" w:cs="Calibri"/>
          <w:sz w:val="24"/>
          <w:szCs w:val="24"/>
        </w:rPr>
        <w:t xml:space="preserve">). </w:t>
      </w:r>
      <w:proofErr w:type="gramStart"/>
      <w:r>
        <w:rPr>
          <w:rFonts w:ascii="Calibri" w:eastAsia="Calibri" w:hAnsi="Calibri" w:cs="Calibri"/>
          <w:sz w:val="24"/>
          <w:szCs w:val="24"/>
        </w:rPr>
        <w:t>Or,</w:t>
      </w:r>
      <w:proofErr w:type="gramEnd"/>
      <w:r>
        <w:rPr>
          <w:rFonts w:ascii="Calibri" w:eastAsia="Calibri" w:hAnsi="Calibri" w:cs="Calibri"/>
          <w:sz w:val="24"/>
          <w:szCs w:val="24"/>
        </w:rPr>
        <w:t xml:space="preserve"> visit them in the Political Science Department (PNE 249). </w:t>
      </w:r>
    </w:p>
    <w:p w14:paraId="3F22D532" w14:textId="77777777" w:rsidR="00E76747" w:rsidRDefault="00E76747">
      <w:pPr>
        <w:rPr>
          <w:rFonts w:ascii="Calibri" w:eastAsia="Calibri" w:hAnsi="Calibri" w:cs="Calibri"/>
          <w:highlight w:val="yellow"/>
        </w:rPr>
      </w:pPr>
    </w:p>
    <w:p w14:paraId="3659AEBD" w14:textId="77777777" w:rsidR="00E76747" w:rsidRDefault="00000000">
      <w:pPr>
        <w:shd w:val="clear" w:color="auto" w:fill="FFFFFF"/>
        <w:spacing w:line="240" w:lineRule="auto"/>
        <w:rPr>
          <w:rFonts w:ascii="Calibri" w:eastAsia="Calibri" w:hAnsi="Calibri" w:cs="Calibri"/>
          <w:b/>
          <w:sz w:val="28"/>
          <w:szCs w:val="28"/>
        </w:rPr>
      </w:pPr>
      <w:r>
        <w:rPr>
          <w:rFonts w:ascii="Calibri" w:eastAsia="Calibri" w:hAnsi="Calibri" w:cs="Calibri"/>
          <w:b/>
          <w:color w:val="0E3D69"/>
          <w:sz w:val="32"/>
          <w:szCs w:val="32"/>
        </w:rPr>
        <w:t xml:space="preserve">RECENT PROGRAM INTERNS &amp; PLACEMENTS: </w:t>
      </w:r>
    </w:p>
    <w:p w14:paraId="29915EC1" w14:textId="77777777" w:rsidR="00E76747" w:rsidRDefault="00000000">
      <w:pPr>
        <w:shd w:val="clear" w:color="auto" w:fill="FFFFFF"/>
        <w:spacing w:line="240" w:lineRule="auto"/>
        <w:rPr>
          <w:rFonts w:ascii="Calibri" w:eastAsia="Calibri" w:hAnsi="Calibri" w:cs="Calibri"/>
          <w:sz w:val="24"/>
          <w:szCs w:val="24"/>
        </w:rPr>
      </w:pPr>
      <w:hyperlink r:id="rId14">
        <w:r>
          <w:rPr>
            <w:color w:val="1155CC"/>
            <w:sz w:val="23"/>
            <w:szCs w:val="23"/>
            <w:highlight w:val="white"/>
            <w:u w:val="single"/>
          </w:rPr>
          <w:t>2022</w:t>
        </w:r>
      </w:hyperlink>
      <w:r>
        <w:rPr>
          <w:rFonts w:ascii="Calibri" w:eastAsia="Calibri" w:hAnsi="Calibri" w:cs="Calibri"/>
          <w:color w:val="454545"/>
          <w:sz w:val="24"/>
          <w:szCs w:val="24"/>
          <w:highlight w:val="white"/>
        </w:rPr>
        <w:t xml:space="preserve"> |</w:t>
      </w:r>
      <w:r>
        <w:rPr>
          <w:color w:val="454545"/>
          <w:sz w:val="23"/>
          <w:szCs w:val="23"/>
          <w:highlight w:val="white"/>
        </w:rPr>
        <w:t xml:space="preserve"> </w:t>
      </w:r>
      <w:hyperlink r:id="rId15">
        <w:r>
          <w:rPr>
            <w:rFonts w:ascii="Calibri" w:eastAsia="Calibri" w:hAnsi="Calibri" w:cs="Calibri"/>
            <w:color w:val="1155CC"/>
            <w:sz w:val="24"/>
            <w:szCs w:val="24"/>
            <w:highlight w:val="white"/>
            <w:u w:val="single"/>
          </w:rPr>
          <w:t>2</w:t>
        </w:r>
      </w:hyperlink>
      <w:hyperlink r:id="rId16">
        <w:r>
          <w:rPr>
            <w:rFonts w:ascii="Calibri" w:eastAsia="Calibri" w:hAnsi="Calibri" w:cs="Calibri"/>
            <w:color w:val="1155CC"/>
            <w:sz w:val="24"/>
            <w:szCs w:val="24"/>
            <w:highlight w:val="white"/>
            <w:u w:val="single"/>
          </w:rPr>
          <w:t>021</w:t>
        </w:r>
      </w:hyperlink>
      <w:r>
        <w:rPr>
          <w:rFonts w:ascii="Calibri" w:eastAsia="Calibri" w:hAnsi="Calibri" w:cs="Calibri"/>
          <w:color w:val="454545"/>
          <w:sz w:val="24"/>
          <w:szCs w:val="24"/>
          <w:highlight w:val="white"/>
        </w:rPr>
        <w:t xml:space="preserve"> | </w:t>
      </w:r>
      <w:hyperlink r:id="rId17">
        <w:r>
          <w:rPr>
            <w:rFonts w:ascii="Calibri" w:eastAsia="Calibri" w:hAnsi="Calibri" w:cs="Calibri"/>
            <w:color w:val="1155CC"/>
            <w:sz w:val="24"/>
            <w:szCs w:val="24"/>
            <w:highlight w:val="white"/>
            <w:u w:val="single"/>
          </w:rPr>
          <w:t>2020</w:t>
        </w:r>
      </w:hyperlink>
      <w:r>
        <w:rPr>
          <w:rFonts w:ascii="Calibri" w:eastAsia="Calibri" w:hAnsi="Calibri" w:cs="Calibri"/>
          <w:color w:val="454545"/>
          <w:sz w:val="24"/>
          <w:szCs w:val="24"/>
          <w:highlight w:val="white"/>
        </w:rPr>
        <w:t xml:space="preserve"> | </w:t>
      </w:r>
      <w:hyperlink r:id="rId18">
        <w:r>
          <w:rPr>
            <w:rFonts w:ascii="Calibri" w:eastAsia="Calibri" w:hAnsi="Calibri" w:cs="Calibri"/>
            <w:color w:val="1155CC"/>
            <w:sz w:val="24"/>
            <w:szCs w:val="24"/>
            <w:highlight w:val="white"/>
            <w:u w:val="single"/>
          </w:rPr>
          <w:t>2019</w:t>
        </w:r>
      </w:hyperlink>
      <w:r>
        <w:rPr>
          <w:rFonts w:ascii="Calibri" w:eastAsia="Calibri" w:hAnsi="Calibri" w:cs="Calibri"/>
          <w:color w:val="454545"/>
          <w:sz w:val="24"/>
          <w:szCs w:val="24"/>
          <w:highlight w:val="white"/>
        </w:rPr>
        <w:t xml:space="preserve"> | </w:t>
      </w:r>
      <w:hyperlink r:id="rId19">
        <w:r>
          <w:rPr>
            <w:rFonts w:ascii="Calibri" w:eastAsia="Calibri" w:hAnsi="Calibri" w:cs="Calibri"/>
            <w:color w:val="1155CC"/>
            <w:sz w:val="24"/>
            <w:szCs w:val="24"/>
            <w:highlight w:val="white"/>
            <w:u w:val="single"/>
          </w:rPr>
          <w:t>2018</w:t>
        </w:r>
      </w:hyperlink>
      <w:r>
        <w:rPr>
          <w:rFonts w:ascii="Calibri" w:eastAsia="Calibri" w:hAnsi="Calibri" w:cs="Calibri"/>
          <w:color w:val="454545"/>
          <w:sz w:val="24"/>
          <w:szCs w:val="24"/>
          <w:highlight w:val="white"/>
        </w:rPr>
        <w:t xml:space="preserve"> | </w:t>
      </w:r>
      <w:hyperlink r:id="rId20">
        <w:r>
          <w:rPr>
            <w:rFonts w:ascii="Calibri" w:eastAsia="Calibri" w:hAnsi="Calibri" w:cs="Calibri"/>
            <w:color w:val="1155CC"/>
            <w:sz w:val="24"/>
            <w:szCs w:val="24"/>
            <w:highlight w:val="white"/>
            <w:u w:val="single"/>
          </w:rPr>
          <w:t>2017</w:t>
        </w:r>
      </w:hyperlink>
      <w:r>
        <w:rPr>
          <w:rFonts w:ascii="Calibri" w:eastAsia="Calibri" w:hAnsi="Calibri" w:cs="Calibri"/>
          <w:color w:val="454545"/>
          <w:sz w:val="24"/>
          <w:szCs w:val="24"/>
          <w:highlight w:val="white"/>
        </w:rPr>
        <w:t xml:space="preserve">| </w:t>
      </w:r>
      <w:hyperlink r:id="rId21">
        <w:r>
          <w:rPr>
            <w:rFonts w:ascii="Calibri" w:eastAsia="Calibri" w:hAnsi="Calibri" w:cs="Calibri"/>
            <w:color w:val="1155CC"/>
            <w:sz w:val="24"/>
            <w:szCs w:val="24"/>
            <w:highlight w:val="white"/>
            <w:u w:val="single"/>
          </w:rPr>
          <w:t>2016</w:t>
        </w:r>
      </w:hyperlink>
      <w:r>
        <w:rPr>
          <w:rFonts w:ascii="Calibri" w:eastAsia="Calibri" w:hAnsi="Calibri" w:cs="Calibri"/>
          <w:color w:val="454545"/>
          <w:sz w:val="24"/>
          <w:szCs w:val="24"/>
          <w:highlight w:val="white"/>
        </w:rPr>
        <w:t xml:space="preserve">  | </w:t>
      </w:r>
      <w:hyperlink r:id="rId22">
        <w:r>
          <w:rPr>
            <w:rFonts w:ascii="Calibri" w:eastAsia="Calibri" w:hAnsi="Calibri" w:cs="Calibri"/>
            <w:color w:val="1155CC"/>
            <w:sz w:val="24"/>
            <w:szCs w:val="24"/>
            <w:highlight w:val="white"/>
            <w:u w:val="single"/>
          </w:rPr>
          <w:t>2015</w:t>
        </w:r>
      </w:hyperlink>
      <w:r>
        <w:rPr>
          <w:rFonts w:ascii="Calibri" w:eastAsia="Calibri" w:hAnsi="Calibri" w:cs="Calibri"/>
          <w:color w:val="454545"/>
          <w:sz w:val="24"/>
          <w:szCs w:val="24"/>
          <w:highlight w:val="white"/>
        </w:rPr>
        <w:t xml:space="preserve"> | </w:t>
      </w:r>
      <w:hyperlink r:id="rId23">
        <w:r>
          <w:rPr>
            <w:rFonts w:ascii="Calibri" w:eastAsia="Calibri" w:hAnsi="Calibri" w:cs="Calibri"/>
            <w:color w:val="1155CC"/>
            <w:sz w:val="24"/>
            <w:szCs w:val="24"/>
            <w:highlight w:val="white"/>
            <w:u w:val="single"/>
          </w:rPr>
          <w:t>2014</w:t>
        </w:r>
      </w:hyperlink>
      <w:r>
        <w:rPr>
          <w:rFonts w:ascii="Calibri" w:eastAsia="Calibri" w:hAnsi="Calibri" w:cs="Calibri"/>
          <w:color w:val="454545"/>
          <w:sz w:val="24"/>
          <w:szCs w:val="24"/>
          <w:highlight w:val="white"/>
        </w:rPr>
        <w:t xml:space="preserve"> | </w:t>
      </w:r>
      <w:hyperlink r:id="rId24">
        <w:r>
          <w:rPr>
            <w:rFonts w:ascii="Calibri" w:eastAsia="Calibri" w:hAnsi="Calibri" w:cs="Calibri"/>
            <w:color w:val="1155CC"/>
            <w:sz w:val="24"/>
            <w:szCs w:val="24"/>
            <w:highlight w:val="white"/>
            <w:u w:val="single"/>
          </w:rPr>
          <w:t>2013</w:t>
        </w:r>
      </w:hyperlink>
      <w:r>
        <w:t xml:space="preserve"> </w:t>
      </w:r>
      <w:r>
        <w:rPr>
          <w:rFonts w:ascii="Calibri" w:eastAsia="Calibri" w:hAnsi="Calibri" w:cs="Calibri"/>
          <w:color w:val="454545"/>
          <w:sz w:val="24"/>
          <w:szCs w:val="24"/>
          <w:highlight w:val="white"/>
        </w:rPr>
        <w:t xml:space="preserve">| </w:t>
      </w:r>
      <w:hyperlink r:id="rId25">
        <w:r>
          <w:rPr>
            <w:rFonts w:ascii="Calibri" w:eastAsia="Calibri" w:hAnsi="Calibri" w:cs="Calibri"/>
            <w:color w:val="1155CC"/>
            <w:sz w:val="24"/>
            <w:szCs w:val="24"/>
            <w:highlight w:val="white"/>
            <w:u w:val="single"/>
          </w:rPr>
          <w:t>2012</w:t>
        </w:r>
      </w:hyperlink>
      <w:r>
        <w:rPr>
          <w:rFonts w:ascii="Calibri" w:eastAsia="Calibri" w:hAnsi="Calibri" w:cs="Calibri"/>
          <w:color w:val="454545"/>
          <w:sz w:val="24"/>
          <w:szCs w:val="24"/>
          <w:highlight w:val="white"/>
        </w:rPr>
        <w:t xml:space="preserve"> | </w:t>
      </w:r>
      <w:hyperlink r:id="rId26">
        <w:r>
          <w:rPr>
            <w:rFonts w:ascii="Calibri" w:eastAsia="Calibri" w:hAnsi="Calibri" w:cs="Calibri"/>
            <w:color w:val="1155CC"/>
            <w:sz w:val="24"/>
            <w:szCs w:val="24"/>
            <w:highlight w:val="white"/>
            <w:u w:val="single"/>
          </w:rPr>
          <w:t>2011</w:t>
        </w:r>
      </w:hyperlink>
      <w:r>
        <w:rPr>
          <w:rFonts w:ascii="Calibri" w:eastAsia="Calibri" w:hAnsi="Calibri" w:cs="Calibri"/>
          <w:color w:val="454545"/>
          <w:sz w:val="24"/>
          <w:szCs w:val="24"/>
          <w:highlight w:val="white"/>
        </w:rPr>
        <w:t xml:space="preserve"> |</w:t>
      </w:r>
      <w:hyperlink r:id="rId27">
        <w:r>
          <w:rPr>
            <w:rFonts w:ascii="Calibri" w:eastAsia="Calibri" w:hAnsi="Calibri" w:cs="Calibri"/>
            <w:color w:val="1155CC"/>
            <w:sz w:val="24"/>
            <w:szCs w:val="24"/>
            <w:highlight w:val="white"/>
            <w:u w:val="single"/>
          </w:rPr>
          <w:t xml:space="preserve"> </w:t>
        </w:r>
      </w:hyperlink>
      <w:hyperlink r:id="rId28">
        <w:r>
          <w:rPr>
            <w:rFonts w:ascii="Calibri" w:eastAsia="Calibri" w:hAnsi="Calibri" w:cs="Calibri"/>
            <w:color w:val="1155CC"/>
            <w:sz w:val="24"/>
            <w:szCs w:val="24"/>
            <w:highlight w:val="white"/>
            <w:u w:val="single"/>
          </w:rPr>
          <w:t>2010</w:t>
        </w:r>
      </w:hyperlink>
      <w:r>
        <w:rPr>
          <w:rFonts w:ascii="Calibri" w:eastAsia="Calibri" w:hAnsi="Calibri" w:cs="Calibri"/>
          <w:color w:val="454545"/>
          <w:sz w:val="24"/>
          <w:szCs w:val="24"/>
          <w:highlight w:val="white"/>
        </w:rPr>
        <w:t xml:space="preserve">| </w:t>
      </w:r>
      <w:hyperlink r:id="rId29">
        <w:r>
          <w:rPr>
            <w:rFonts w:ascii="Calibri" w:eastAsia="Calibri" w:hAnsi="Calibri" w:cs="Calibri"/>
            <w:color w:val="1155CC"/>
            <w:sz w:val="24"/>
            <w:szCs w:val="24"/>
            <w:highlight w:val="white"/>
            <w:u w:val="single"/>
          </w:rPr>
          <w:t>2009</w:t>
        </w:r>
      </w:hyperlink>
      <w:r>
        <w:rPr>
          <w:rFonts w:ascii="Calibri" w:eastAsia="Calibri" w:hAnsi="Calibri" w:cs="Calibri"/>
          <w:color w:val="454545"/>
          <w:sz w:val="24"/>
          <w:szCs w:val="24"/>
          <w:highlight w:val="white"/>
        </w:rPr>
        <w:t xml:space="preserve"> | </w:t>
      </w:r>
      <w:hyperlink r:id="rId30">
        <w:r>
          <w:rPr>
            <w:rFonts w:ascii="Calibri" w:eastAsia="Calibri" w:hAnsi="Calibri" w:cs="Calibri"/>
            <w:color w:val="1155CC"/>
            <w:sz w:val="24"/>
            <w:szCs w:val="24"/>
            <w:highlight w:val="white"/>
            <w:u w:val="single"/>
          </w:rPr>
          <w:t>2008</w:t>
        </w:r>
      </w:hyperlink>
      <w:r>
        <w:t xml:space="preserve"> </w:t>
      </w:r>
      <w:r>
        <w:rPr>
          <w:rFonts w:ascii="Calibri" w:eastAsia="Calibri" w:hAnsi="Calibri" w:cs="Calibri"/>
          <w:color w:val="454545"/>
          <w:sz w:val="24"/>
          <w:szCs w:val="24"/>
          <w:highlight w:val="white"/>
        </w:rPr>
        <w:t xml:space="preserve">| </w:t>
      </w:r>
      <w:hyperlink r:id="rId31">
        <w:r>
          <w:rPr>
            <w:rFonts w:ascii="Calibri" w:eastAsia="Calibri" w:hAnsi="Calibri" w:cs="Calibri"/>
            <w:color w:val="1155CC"/>
            <w:sz w:val="24"/>
            <w:szCs w:val="24"/>
            <w:highlight w:val="white"/>
            <w:u w:val="single"/>
          </w:rPr>
          <w:t>2007</w:t>
        </w:r>
      </w:hyperlink>
      <w:r>
        <w:rPr>
          <w:rFonts w:ascii="Calibri" w:eastAsia="Calibri" w:hAnsi="Calibri" w:cs="Calibri"/>
          <w:color w:val="454545"/>
          <w:sz w:val="24"/>
          <w:szCs w:val="24"/>
          <w:highlight w:val="white"/>
        </w:rPr>
        <w:t xml:space="preserve"> | </w:t>
      </w:r>
      <w:hyperlink r:id="rId32">
        <w:r>
          <w:rPr>
            <w:rFonts w:ascii="Calibri" w:eastAsia="Calibri" w:hAnsi="Calibri" w:cs="Calibri"/>
            <w:color w:val="1155CC"/>
            <w:sz w:val="24"/>
            <w:szCs w:val="24"/>
            <w:highlight w:val="white"/>
            <w:u w:val="single"/>
          </w:rPr>
          <w:t>2006</w:t>
        </w:r>
      </w:hyperlink>
      <w:r>
        <w:rPr>
          <w:rFonts w:ascii="Calibri" w:eastAsia="Calibri" w:hAnsi="Calibri" w:cs="Calibri"/>
          <w:color w:val="454545"/>
          <w:sz w:val="24"/>
          <w:szCs w:val="24"/>
          <w:highlight w:val="white"/>
        </w:rPr>
        <w:t xml:space="preserve"> | </w:t>
      </w:r>
      <w:hyperlink r:id="rId33">
        <w:r>
          <w:rPr>
            <w:rFonts w:ascii="Calibri" w:eastAsia="Calibri" w:hAnsi="Calibri" w:cs="Calibri"/>
            <w:color w:val="1155CC"/>
            <w:sz w:val="24"/>
            <w:szCs w:val="24"/>
            <w:highlight w:val="white"/>
            <w:u w:val="single"/>
          </w:rPr>
          <w:t>2005</w:t>
        </w:r>
      </w:hyperlink>
      <w:r>
        <w:rPr>
          <w:rFonts w:ascii="Calibri" w:eastAsia="Calibri" w:hAnsi="Calibri" w:cs="Calibri"/>
          <w:color w:val="454545"/>
          <w:sz w:val="24"/>
          <w:szCs w:val="24"/>
          <w:highlight w:val="white"/>
        </w:rPr>
        <w:t xml:space="preserve">  | </w:t>
      </w:r>
      <w:hyperlink r:id="rId34">
        <w:r>
          <w:rPr>
            <w:rFonts w:ascii="Calibri" w:eastAsia="Calibri" w:hAnsi="Calibri" w:cs="Calibri"/>
            <w:color w:val="1155CC"/>
            <w:sz w:val="24"/>
            <w:szCs w:val="24"/>
            <w:highlight w:val="white"/>
            <w:u w:val="single"/>
          </w:rPr>
          <w:t>2004</w:t>
        </w:r>
      </w:hyperlink>
      <w:r>
        <w:rPr>
          <w:rFonts w:ascii="Calibri" w:eastAsia="Calibri" w:hAnsi="Calibri" w:cs="Calibri"/>
          <w:color w:val="454545"/>
          <w:sz w:val="24"/>
          <w:szCs w:val="24"/>
          <w:highlight w:val="white"/>
        </w:rPr>
        <w:t xml:space="preserve"> | </w:t>
      </w:r>
      <w:hyperlink r:id="rId35">
        <w:r>
          <w:rPr>
            <w:rFonts w:ascii="Calibri" w:eastAsia="Calibri" w:hAnsi="Calibri" w:cs="Calibri"/>
            <w:color w:val="1155CC"/>
            <w:sz w:val="24"/>
            <w:szCs w:val="24"/>
            <w:highlight w:val="white"/>
            <w:u w:val="single"/>
          </w:rPr>
          <w:t>2003</w:t>
        </w:r>
      </w:hyperlink>
      <w:r>
        <w:rPr>
          <w:rFonts w:ascii="Calibri" w:eastAsia="Calibri" w:hAnsi="Calibri" w:cs="Calibri"/>
          <w:color w:val="454545"/>
          <w:sz w:val="24"/>
          <w:szCs w:val="24"/>
          <w:highlight w:val="white"/>
        </w:rPr>
        <w:t xml:space="preserve"> | |</w:t>
      </w:r>
      <w:hyperlink r:id="rId36">
        <w:r>
          <w:rPr>
            <w:rFonts w:ascii="Calibri" w:eastAsia="Calibri" w:hAnsi="Calibri" w:cs="Calibri"/>
            <w:color w:val="1155CC"/>
            <w:sz w:val="24"/>
            <w:szCs w:val="24"/>
            <w:highlight w:val="white"/>
            <w:u w:val="single"/>
          </w:rPr>
          <w:t>2002</w:t>
        </w:r>
      </w:hyperlink>
    </w:p>
    <w:p w14:paraId="48ECE0A3" w14:textId="77777777" w:rsidR="00E76747" w:rsidRDefault="00E76747">
      <w:pPr>
        <w:shd w:val="clear" w:color="auto" w:fill="FFFFFF"/>
        <w:spacing w:line="240" w:lineRule="auto"/>
        <w:rPr>
          <w:rFonts w:ascii="Calibri" w:eastAsia="Calibri" w:hAnsi="Calibri" w:cs="Calibri"/>
          <w:sz w:val="24"/>
          <w:szCs w:val="24"/>
        </w:rPr>
      </w:pPr>
    </w:p>
    <w:p w14:paraId="4272B4D7" w14:textId="77777777" w:rsidR="00E76747" w:rsidRDefault="00E76747">
      <w:pPr>
        <w:shd w:val="clear" w:color="auto" w:fill="FFFFFF"/>
        <w:spacing w:before="360" w:line="240" w:lineRule="auto"/>
        <w:rPr>
          <w:rFonts w:ascii="Calibri" w:eastAsia="Calibri" w:hAnsi="Calibri" w:cs="Calibri"/>
          <w:sz w:val="24"/>
          <w:szCs w:val="24"/>
          <w:highlight w:val="white"/>
        </w:rPr>
      </w:pPr>
    </w:p>
    <w:p w14:paraId="45907DF6" w14:textId="77777777" w:rsidR="00E76747" w:rsidRDefault="00E76747">
      <w:pPr>
        <w:shd w:val="clear" w:color="auto" w:fill="FFFFFF"/>
        <w:spacing w:line="240" w:lineRule="auto"/>
        <w:rPr>
          <w:rFonts w:ascii="Calibri" w:eastAsia="Calibri" w:hAnsi="Calibri" w:cs="Calibri"/>
          <w:sz w:val="24"/>
          <w:szCs w:val="24"/>
          <w:highlight w:val="white"/>
        </w:rPr>
      </w:pPr>
    </w:p>
    <w:p w14:paraId="533D28BF" w14:textId="77777777" w:rsidR="00E76747" w:rsidRDefault="00E76747">
      <w:pPr>
        <w:shd w:val="clear" w:color="auto" w:fill="FFFFFF"/>
        <w:rPr>
          <w:rFonts w:ascii="Calibri" w:eastAsia="Calibri" w:hAnsi="Calibri" w:cs="Calibri"/>
          <w:sz w:val="24"/>
          <w:szCs w:val="24"/>
        </w:rPr>
      </w:pPr>
    </w:p>
    <w:sectPr w:rsidR="00E767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FE4"/>
    <w:multiLevelType w:val="multilevel"/>
    <w:tmpl w:val="BEEE51C6"/>
    <w:lvl w:ilvl="0">
      <w:start w:val="1"/>
      <w:numFmt w:val="bullet"/>
      <w:lvlText w:val="●"/>
      <w:lvlJc w:val="left"/>
      <w:pPr>
        <w:ind w:left="720" w:hanging="360"/>
      </w:pPr>
      <w:rPr>
        <w:rFonts w:ascii="Arial" w:eastAsia="Arial" w:hAnsi="Arial" w:cs="Arial"/>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F22C64"/>
    <w:multiLevelType w:val="multilevel"/>
    <w:tmpl w:val="74CAFA12"/>
    <w:lvl w:ilvl="0">
      <w:start w:val="1"/>
      <w:numFmt w:val="decimal"/>
      <w:lvlText w:val="%1."/>
      <w:lvlJc w:val="left"/>
      <w:pPr>
        <w:ind w:left="720" w:hanging="360"/>
      </w:pPr>
      <w:rPr>
        <w:rFonts w:ascii="Calibri" w:eastAsia="Calibri" w:hAnsi="Calibri" w:cs="Calibri"/>
        <w:b w:val="0"/>
        <w:color w:val="000000"/>
        <w:sz w:val="30"/>
        <w:szCs w:val="3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D71A6D"/>
    <w:multiLevelType w:val="multilevel"/>
    <w:tmpl w:val="E31C4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7D269F"/>
    <w:multiLevelType w:val="multilevel"/>
    <w:tmpl w:val="99F86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6666042">
    <w:abstractNumId w:val="3"/>
  </w:num>
  <w:num w:numId="2" w16cid:durableId="122895871">
    <w:abstractNumId w:val="0"/>
  </w:num>
  <w:num w:numId="3" w16cid:durableId="1958443752">
    <w:abstractNumId w:val="1"/>
  </w:num>
  <w:num w:numId="4" w16cid:durableId="1995910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47"/>
    <w:rsid w:val="005A34C7"/>
    <w:rsid w:val="00DD47B5"/>
    <w:rsid w:val="00E7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2CFD"/>
  <w15:docId w15:val="{D4F053BA-E870-1347-815F-3A6E24A3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c120@wellesley.edu" TargetMode="External"/><Relationship Id="rId18" Type="http://schemas.openxmlformats.org/officeDocument/2006/relationships/hyperlink" Target="https://www.wellesley.edu/sites/default/files/assets/departments/politicalscience/files/wiw_2019_interns.pdf" TargetMode="External"/><Relationship Id="rId26" Type="http://schemas.openxmlformats.org/officeDocument/2006/relationships/hyperlink" Target="https://www.wellesley.edu/sites/default/files/assets/departments/politicalscience/files/2011wiw-interns.doc" TargetMode="External"/><Relationship Id="rId21" Type="http://schemas.openxmlformats.org/officeDocument/2006/relationships/hyperlink" Target="https://www.wellesley.edu/sites/default/files/assets/departments/politicalscience/files/2016wiw-interns.pdf" TargetMode="External"/><Relationship Id="rId34" Type="http://schemas.openxmlformats.org/officeDocument/2006/relationships/hyperlink" Target="https://www.wellesley.edu/sites/default/files/assets/departments/politicalscience/files/2004wiw-interns.doc" TargetMode="External"/><Relationship Id="rId7" Type="http://schemas.openxmlformats.org/officeDocument/2006/relationships/hyperlink" Target="https://www.myworkday.com/wellesley/d/home.htmld?spentityid=http%3A%2F%2Fwww.workday.com%2Fwellesley" TargetMode="External"/><Relationship Id="rId12" Type="http://schemas.openxmlformats.org/officeDocument/2006/relationships/hyperlink" Target="mailto:lgrattan@welleslety.edu" TargetMode="External"/><Relationship Id="rId17" Type="http://schemas.openxmlformats.org/officeDocument/2006/relationships/hyperlink" Target="https://www.wellesley.edu/sites/default/files/assets/departments/politicalscience/files/wiw_2020_placement_list.docx" TargetMode="External"/><Relationship Id="rId25" Type="http://schemas.openxmlformats.org/officeDocument/2006/relationships/hyperlink" Target="https://www.wellesley.edu/sites/default/files/assets/departments/politicalscience/files/2012wiw-interns.doc" TargetMode="External"/><Relationship Id="rId33" Type="http://schemas.openxmlformats.org/officeDocument/2006/relationships/hyperlink" Target="https://www.wellesley.edu/sites/default/files/assets/departments/politicalscience/files/2005wiw-interns.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ellesley.edu/sites/default/files/assets/departments/politicalscience/files/wiw_2021_placement_list.docx" TargetMode="External"/><Relationship Id="rId20" Type="http://schemas.openxmlformats.org/officeDocument/2006/relationships/hyperlink" Target="https://www.wellesley.edu/sites/default/files/assets/departments/politicalscience/files/wiw_2017_internship_placement_.pdf" TargetMode="External"/><Relationship Id="rId29" Type="http://schemas.openxmlformats.org/officeDocument/2006/relationships/hyperlink" Target="https://www.wellesley.edu/sites/default/files/assets/departments/politicalscience/files/2009wiw-interns.doc" TargetMode="External"/><Relationship Id="rId1" Type="http://schemas.openxmlformats.org/officeDocument/2006/relationships/numbering" Target="numbering.xml"/><Relationship Id="rId6" Type="http://schemas.openxmlformats.org/officeDocument/2006/relationships/hyperlink" Target="https://www.wellesley.edu/politicalscience/washington" TargetMode="External"/><Relationship Id="rId11" Type="http://schemas.openxmlformats.org/officeDocument/2006/relationships/hyperlink" Target="mailto:tburke@wellesley.edu" TargetMode="External"/><Relationship Id="rId24" Type="http://schemas.openxmlformats.org/officeDocument/2006/relationships/hyperlink" Target="https://www.wellesley.edu/sites/default/files/assets/departments/politicalscience/files/2013wiw-interns.doc" TargetMode="External"/><Relationship Id="rId32" Type="http://schemas.openxmlformats.org/officeDocument/2006/relationships/hyperlink" Target="https://www.wellesley.edu/sites/default/files/assets/departments/politicalscience/files/2006wiw-interns.doc"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wellesley.edu/sites/default/files/assets/departments/politicalscience/files/wiw_2021_placement_list.docx" TargetMode="External"/><Relationship Id="rId23" Type="http://schemas.openxmlformats.org/officeDocument/2006/relationships/hyperlink" Target="https://www.wellesley.edu/sites/default/files/assets/departments/politicalscience/files/2014wiw-interns.doc" TargetMode="External"/><Relationship Id="rId28" Type="http://schemas.openxmlformats.org/officeDocument/2006/relationships/hyperlink" Target="https://www.wellesley.edu/sites/default/files/assets/departments/politicalscience/files/2010wiw-interns.doc" TargetMode="External"/><Relationship Id="rId36" Type="http://schemas.openxmlformats.org/officeDocument/2006/relationships/hyperlink" Target="https://www.wellesley.edu/sites/default/files/assets/departments/politicalscience/files/2002wiw-interns.doc" TargetMode="External"/><Relationship Id="rId10" Type="http://schemas.openxmlformats.org/officeDocument/2006/relationships/hyperlink" Target="mailto:mc120@wellesley.edu" TargetMode="External"/><Relationship Id="rId19" Type="http://schemas.openxmlformats.org/officeDocument/2006/relationships/hyperlink" Target="https://docs.google.com/document/d/1jyiyPpKmR0bn0jzizrgOoYqi4VcDfT35yrR16FzRs2w/edit?usp=sharing" TargetMode="External"/><Relationship Id="rId31" Type="http://schemas.openxmlformats.org/officeDocument/2006/relationships/hyperlink" Target="https://www.wellesley.edu/sites/default/files/assets/departments/politicalscience/files/2007wiw-interns.doc" TargetMode="External"/><Relationship Id="rId4" Type="http://schemas.openxmlformats.org/officeDocument/2006/relationships/webSettings" Target="webSettings.xml"/><Relationship Id="rId9" Type="http://schemas.openxmlformats.org/officeDocument/2006/relationships/hyperlink" Target="https://www.wellesley.edu/sites/default/files/assets/departments/slater/files/forms/f-1/cpt_sample_letter_2020.docx" TargetMode="External"/><Relationship Id="rId14" Type="http://schemas.openxmlformats.org/officeDocument/2006/relationships/hyperlink" Target="https://www.wellesley.edu/sites/default/files/assets/departments/politicalscience/wiw_2022_placement_list.xlsx" TargetMode="External"/><Relationship Id="rId22" Type="http://schemas.openxmlformats.org/officeDocument/2006/relationships/hyperlink" Target="https://www.wellesley.edu/sites/default/files/assets/departments/politicalscience/files/2015wiw-interns.docx" TargetMode="External"/><Relationship Id="rId27" Type="http://schemas.openxmlformats.org/officeDocument/2006/relationships/hyperlink" Target="https://www.wellesley.edu/sites/default/files/assets/departments/politicalscience/files/2012wiw-interns.doc" TargetMode="External"/><Relationship Id="rId30" Type="http://schemas.openxmlformats.org/officeDocument/2006/relationships/hyperlink" Target="https://www.wellesley.edu/sites/default/files/assets/departments/politicalscience/files/2008wiw-interns.doc" TargetMode="External"/><Relationship Id="rId35" Type="http://schemas.openxmlformats.org/officeDocument/2006/relationships/hyperlink" Target="https://www.wellesley.edu/sites/default/files/assets/departments/politicalscience/files/2003wiw-interns.doc" TargetMode="External"/><Relationship Id="rId8" Type="http://schemas.openxmlformats.org/officeDocument/2006/relationships/hyperlink" Target="https://docs.google.com/document/d/1ND1BbhGbWMitVLK8CC4cPPBfHReAuFIlglN5uDLdkpo/edit?usp=shar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12206</Characters>
  <Application>Microsoft Office Word</Application>
  <DocSecurity>0</DocSecurity>
  <Lines>101</Lines>
  <Paragraphs>28</Paragraphs>
  <ScaleCrop>false</ScaleCrop>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Whitney Cahn</cp:lastModifiedBy>
  <cp:revision>2</cp:revision>
  <dcterms:created xsi:type="dcterms:W3CDTF">2022-09-30T03:03:00Z</dcterms:created>
  <dcterms:modified xsi:type="dcterms:W3CDTF">2022-09-30T03:03:00Z</dcterms:modified>
</cp:coreProperties>
</file>